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0"/>
        <w:gridCol w:w="6"/>
        <w:gridCol w:w="3096"/>
        <w:gridCol w:w="3096"/>
      </w:tblGrid>
      <w:tr w:rsidR="00317292" w:rsidRPr="00C37B52" w:rsidTr="0058693B">
        <w:trPr>
          <w:trHeight w:val="1146"/>
        </w:trPr>
        <w:tc>
          <w:tcPr>
            <w:tcW w:w="6192" w:type="dxa"/>
            <w:gridSpan w:val="3"/>
            <w:shd w:val="clear" w:color="auto" w:fill="D9D9D9" w:themeFill="background1" w:themeFillShade="D9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sz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4"/>
              </w:rPr>
              <w:t>Prioritetna os 1:  Jačanje gospodarstva primjenom istraživanja i inovacija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:rsidR="00317292" w:rsidRDefault="00317292" w:rsidP="0058693B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Ukupna alokacija</w:t>
            </w:r>
          </w:p>
          <w:p w:rsidR="00317292" w:rsidRDefault="00317292" w:rsidP="0058693B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 xml:space="preserve">za </w:t>
            </w:r>
            <w:r>
              <w:rPr>
                <w:rFonts w:ascii="Arial" w:hAnsi="Arial" w:cs="Arial"/>
                <w:b/>
                <w:color w:val="0070C0"/>
              </w:rPr>
              <w:t>P</w:t>
            </w:r>
            <w:r w:rsidRPr="00C37B52">
              <w:rPr>
                <w:rFonts w:ascii="Arial" w:hAnsi="Arial" w:cs="Arial"/>
                <w:b/>
                <w:color w:val="0070C0"/>
              </w:rPr>
              <w:t>rioritetnu os</w:t>
            </w:r>
            <w:r>
              <w:rPr>
                <w:rFonts w:ascii="Arial" w:hAnsi="Arial" w:cs="Arial"/>
                <w:b/>
                <w:color w:val="0070C0"/>
              </w:rPr>
              <w:t xml:space="preserve"> 1:</w:t>
            </w:r>
          </w:p>
          <w:p w:rsidR="00317292" w:rsidRPr="00C37B52" w:rsidRDefault="00317292" w:rsidP="0058693B">
            <w:pPr>
              <w:rPr>
                <w:rFonts w:ascii="Arial" w:hAnsi="Arial" w:cs="Arial"/>
                <w:b/>
                <w:color w:val="0070C0"/>
              </w:rPr>
            </w:pPr>
          </w:p>
          <w:p w:rsidR="00317292" w:rsidRPr="00C37B52" w:rsidRDefault="00317292" w:rsidP="0058693B">
            <w:pPr>
              <w:rPr>
                <w:rFonts w:ascii="Arial" w:hAnsi="Arial" w:cs="Arial"/>
                <w:b/>
              </w:rPr>
            </w:pPr>
            <w:r w:rsidRPr="00C37B52">
              <w:rPr>
                <w:rFonts w:ascii="Arial" w:hAnsi="Arial" w:cs="Arial"/>
                <w:b/>
                <w:sz w:val="24"/>
                <w:szCs w:val="20"/>
                <w:lang w:eastAsia="fr-BE"/>
              </w:rPr>
              <w:t>664.792.165</w:t>
            </w:r>
            <w:r w:rsidRPr="00C37B52">
              <w:rPr>
                <w:rFonts w:ascii="Arial" w:hAnsi="Arial" w:cs="Arial"/>
                <w:b/>
                <w:bCs/>
                <w:sz w:val="24"/>
                <w:szCs w:val="20"/>
                <w:lang w:eastAsia="fr-BE"/>
              </w:rPr>
              <w:t xml:space="preserve">  €</w:t>
            </w:r>
          </w:p>
        </w:tc>
      </w:tr>
      <w:tr w:rsidR="00317292" w:rsidRPr="00C37B52" w:rsidTr="0058693B">
        <w:trPr>
          <w:trHeight w:val="1688"/>
        </w:trPr>
        <w:tc>
          <w:tcPr>
            <w:tcW w:w="3096" w:type="dxa"/>
            <w:gridSpan w:val="2"/>
            <w:vMerge w:val="restart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Investicijski prioritet 1a</w:t>
            </w:r>
          </w:p>
          <w:p w:rsidR="00317292" w:rsidRPr="00C37B52" w:rsidRDefault="00317292" w:rsidP="0058693B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Poboljšanje infrastrukture i kapaciteta za istraživanje i inovacije (I&amp;I) s ciljem razvijanja uspješnosti  I&amp;</w:t>
            </w:r>
            <w:proofErr w:type="spellStart"/>
            <w:r w:rsidRPr="00C37B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C37B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-a te promoviranje centara za kompetencije, posebice onih od europskog interesa</w:t>
            </w:r>
          </w:p>
        </w:tc>
        <w:tc>
          <w:tcPr>
            <w:tcW w:w="3096" w:type="dxa"/>
            <w:vAlign w:val="center"/>
          </w:tcPr>
          <w:p w:rsidR="005C2DBF" w:rsidRPr="00C37B52" w:rsidRDefault="005C2DBF" w:rsidP="005C2DBF">
            <w:pPr>
              <w:widowControl w:val="0"/>
              <w:tabs>
                <w:tab w:val="left" w:pos="622"/>
              </w:tabs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 xml:space="preserve">Specifični cilj </w:t>
            </w:r>
            <w:r>
              <w:rPr>
                <w:rFonts w:ascii="Arial" w:hAnsi="Arial" w:cs="Arial"/>
                <w:b/>
                <w:color w:val="0070C0"/>
              </w:rPr>
              <w:t>1a1</w:t>
            </w:r>
          </w:p>
          <w:p w:rsidR="00317292" w:rsidRPr="00C37B52" w:rsidRDefault="005C2DBF" w:rsidP="0058693B">
            <w:pPr>
              <w:rPr>
                <w:rFonts w:ascii="Arial" w:hAnsi="Arial" w:cs="Arial"/>
                <w:color w:val="1F497D"/>
                <w:sz w:val="20"/>
              </w:rPr>
            </w:pPr>
            <w:r w:rsidRPr="004D3ADC">
              <w:rPr>
                <w:rFonts w:ascii="Arial" w:hAnsi="Arial" w:cs="Arial"/>
                <w:b/>
                <w:sz w:val="20"/>
                <w:szCs w:val="20"/>
                <w:lang w:eastAsia="fr-BE"/>
              </w:rPr>
              <w:t xml:space="preserve">Povećana sposobnost </w:t>
            </w:r>
            <w:r>
              <w:rPr>
                <w:rFonts w:ascii="Arial" w:hAnsi="Arial" w:cs="Arial"/>
                <w:b/>
                <w:sz w:val="20"/>
                <w:szCs w:val="20"/>
                <w:lang w:eastAsia="fr-BE"/>
              </w:rPr>
              <w:t xml:space="preserve">sektora za </w:t>
            </w:r>
            <w:r w:rsidRPr="00C37B52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istraživanj</w:t>
            </w:r>
            <w:r>
              <w:rPr>
                <w:rFonts w:ascii="Arial" w:hAnsi="Arial" w:cs="Arial"/>
                <w:b/>
                <w:sz w:val="20"/>
                <w:szCs w:val="20"/>
                <w:lang w:eastAsia="fr-BE"/>
              </w:rPr>
              <w:t>e</w:t>
            </w:r>
            <w:r w:rsidRPr="00C37B52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, razvoj i inovacij</w:t>
            </w:r>
            <w:r>
              <w:rPr>
                <w:rFonts w:ascii="Arial" w:hAnsi="Arial" w:cs="Arial"/>
                <w:b/>
                <w:sz w:val="20"/>
                <w:szCs w:val="20"/>
                <w:lang w:eastAsia="fr-BE"/>
              </w:rPr>
              <w:t>e</w:t>
            </w:r>
            <w:r w:rsidRPr="00C37B52">
              <w:rPr>
                <w:rFonts w:ascii="Arial" w:hAnsi="Arial" w:cs="Arial"/>
                <w:b/>
                <w:sz w:val="20"/>
                <w:szCs w:val="20"/>
                <w:lang w:eastAsia="fr-BE"/>
              </w:rPr>
              <w:t xml:space="preserve"> (IRI</w:t>
            </w:r>
            <w:r>
              <w:rPr>
                <w:rFonts w:ascii="Arial" w:hAnsi="Arial" w:cs="Arial"/>
                <w:b/>
                <w:sz w:val="20"/>
                <w:szCs w:val="20"/>
                <w:lang w:eastAsia="fr-BE"/>
              </w:rPr>
              <w:t>)</w:t>
            </w:r>
            <w:r w:rsidRPr="004D3ADC">
              <w:rPr>
                <w:rFonts w:ascii="Arial" w:hAnsi="Arial" w:cs="Arial"/>
                <w:b/>
                <w:sz w:val="20"/>
                <w:szCs w:val="20"/>
                <w:lang w:eastAsia="fr-BE"/>
              </w:rPr>
              <w:t xml:space="preserve"> za </w:t>
            </w:r>
            <w:r>
              <w:rPr>
                <w:rFonts w:ascii="Arial" w:hAnsi="Arial" w:cs="Arial"/>
                <w:b/>
                <w:sz w:val="20"/>
                <w:szCs w:val="20"/>
                <w:lang w:eastAsia="fr-BE"/>
              </w:rPr>
              <w:t>provođenje</w:t>
            </w:r>
            <w:r w:rsidRPr="004D3ADC">
              <w:rPr>
                <w:rFonts w:ascii="Arial" w:hAnsi="Arial" w:cs="Arial"/>
                <w:b/>
                <w:sz w:val="20"/>
                <w:szCs w:val="20"/>
                <w:lang w:eastAsia="fr-BE"/>
              </w:rPr>
              <w:t xml:space="preserve"> istraživanja vrhunske kvalitete i suradnju</w:t>
            </w:r>
            <w:r w:rsidRPr="00C37B52">
              <w:rPr>
                <w:rFonts w:ascii="Arial" w:hAnsi="Arial" w:cs="Arial"/>
                <w:b/>
                <w:sz w:val="20"/>
                <w:szCs w:val="20"/>
                <w:lang w:eastAsia="fr-BE"/>
              </w:rPr>
              <w:t xml:space="preserve"> na nacionalnoj i međunarodnoj razini</w:t>
            </w:r>
            <w:r w:rsidRPr="00C37B52" w:rsidDel="005C2DBF">
              <w:rPr>
                <w:rFonts w:ascii="Arial" w:hAnsi="Arial" w:cs="Arial"/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3096" w:type="dxa"/>
          </w:tcPr>
          <w:p w:rsidR="00317292" w:rsidRPr="00097818" w:rsidRDefault="00317292" w:rsidP="0058693B">
            <w:pPr>
              <w:widowControl w:val="0"/>
              <w:tabs>
                <w:tab w:val="left" w:pos="622"/>
              </w:tabs>
              <w:rPr>
                <w:rFonts w:ascii="Arial" w:hAnsi="Arial" w:cs="Arial"/>
                <w:color w:val="0070C0"/>
                <w:sz w:val="20"/>
                <w:szCs w:val="20"/>
                <w:lang w:eastAsia="fr-BE"/>
              </w:rPr>
            </w:pPr>
          </w:p>
          <w:p w:rsidR="00317292" w:rsidRPr="00097818" w:rsidRDefault="00317292" w:rsidP="0058693B">
            <w:pPr>
              <w:widowControl w:val="0"/>
              <w:tabs>
                <w:tab w:val="left" w:pos="622"/>
              </w:tabs>
              <w:rPr>
                <w:rFonts w:ascii="Arial" w:hAnsi="Arial" w:cs="Arial"/>
                <w:b/>
                <w:color w:val="0070C0"/>
                <w:sz w:val="20"/>
                <w:szCs w:val="20"/>
                <w:lang w:eastAsia="fr-BE"/>
              </w:rPr>
            </w:pPr>
            <w:r w:rsidRPr="00097818">
              <w:rPr>
                <w:rFonts w:ascii="Arial" w:hAnsi="Arial" w:cs="Arial"/>
                <w:b/>
                <w:color w:val="0070C0"/>
                <w:sz w:val="20"/>
                <w:szCs w:val="20"/>
                <w:lang w:eastAsia="fr-BE"/>
              </w:rPr>
              <w:t xml:space="preserve">Ukupna alokacija za specifični cilj: </w:t>
            </w:r>
          </w:p>
          <w:p w:rsidR="00317292" w:rsidRPr="00097818" w:rsidRDefault="00317292" w:rsidP="0058693B">
            <w:pPr>
              <w:widowControl w:val="0"/>
              <w:tabs>
                <w:tab w:val="left" w:pos="622"/>
              </w:tabs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  <w:p w:rsidR="00317292" w:rsidRPr="00097818" w:rsidRDefault="00317292" w:rsidP="0058693B">
            <w:pPr>
              <w:widowControl w:val="0"/>
              <w:tabs>
                <w:tab w:val="left" w:pos="622"/>
              </w:tabs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97818">
              <w:rPr>
                <w:rFonts w:ascii="Arial" w:hAnsi="Arial" w:cs="Arial"/>
                <w:szCs w:val="20"/>
                <w:lang w:eastAsia="fr-BE"/>
              </w:rPr>
              <w:t>209.321.739</w:t>
            </w:r>
            <w:r w:rsidRPr="00097818">
              <w:rPr>
                <w:rFonts w:ascii="Arial" w:hAnsi="Arial" w:cs="Arial"/>
                <w:bCs/>
                <w:szCs w:val="20"/>
                <w:lang w:eastAsia="fr-BE"/>
              </w:rPr>
              <w:t xml:space="preserve">  €</w:t>
            </w:r>
          </w:p>
        </w:tc>
      </w:tr>
      <w:tr w:rsidR="00317292" w:rsidRPr="00C37B52" w:rsidTr="0058693B">
        <w:trPr>
          <w:trHeight w:val="1091"/>
        </w:trPr>
        <w:tc>
          <w:tcPr>
            <w:tcW w:w="3096" w:type="dxa"/>
            <w:gridSpan w:val="2"/>
            <w:vMerge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5C2DBF" w:rsidRPr="00C37B52" w:rsidRDefault="005C2DBF" w:rsidP="005C2DBF">
            <w:pPr>
              <w:widowControl w:val="0"/>
              <w:tabs>
                <w:tab w:val="left" w:pos="622"/>
              </w:tabs>
              <w:rPr>
                <w:rFonts w:ascii="Arial" w:hAnsi="Arial" w:cs="Arial"/>
                <w:b/>
                <w:color w:val="0070C0"/>
                <w:sz w:val="20"/>
                <w:szCs w:val="20"/>
                <w:lang w:eastAsia="fr-BE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  <w:lang w:eastAsia="fr-BE"/>
              </w:rPr>
              <w:t xml:space="preserve"> 1a2</w:t>
            </w:r>
          </w:p>
          <w:p w:rsidR="00317292" w:rsidRPr="00C37B52" w:rsidRDefault="005C2DBF" w:rsidP="0058693B">
            <w:pPr>
              <w:widowControl w:val="0"/>
              <w:tabs>
                <w:tab w:val="left" w:pos="622"/>
              </w:tabs>
              <w:rPr>
                <w:rFonts w:ascii="Arial" w:hAnsi="Arial" w:cs="Arial"/>
                <w:b/>
                <w:sz w:val="20"/>
                <w:szCs w:val="20"/>
                <w:lang w:eastAsia="fr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BE"/>
              </w:rPr>
              <w:t xml:space="preserve">Visokokvalitetna  istraživanja Znanstvenih centara </w:t>
            </w:r>
            <w:r w:rsidRPr="00C37B52">
              <w:rPr>
                <w:rFonts w:ascii="Arial" w:hAnsi="Arial" w:cs="Arial"/>
                <w:b/>
                <w:sz w:val="20"/>
                <w:szCs w:val="20"/>
                <w:lang w:val="vi-VN" w:eastAsia="fr-BE"/>
              </w:rPr>
              <w:t>izvrsnosti</w:t>
            </w:r>
            <w:r w:rsidRPr="00C37B52">
              <w:rPr>
                <w:rFonts w:ascii="Arial" w:hAnsi="Arial" w:cs="Arial"/>
                <w:b/>
                <w:sz w:val="20"/>
                <w:szCs w:val="20"/>
                <w:lang w:eastAsia="fr-BE"/>
              </w:rPr>
              <w:t xml:space="preserve"> </w:t>
            </w:r>
          </w:p>
        </w:tc>
        <w:tc>
          <w:tcPr>
            <w:tcW w:w="3096" w:type="dxa"/>
            <w:vAlign w:val="center"/>
          </w:tcPr>
          <w:p w:rsidR="00317292" w:rsidRPr="00097818" w:rsidRDefault="00317292" w:rsidP="0058693B">
            <w:pPr>
              <w:widowControl w:val="0"/>
              <w:tabs>
                <w:tab w:val="left" w:pos="622"/>
              </w:tabs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97818">
              <w:rPr>
                <w:rFonts w:ascii="Arial" w:hAnsi="Arial" w:cs="Arial"/>
                <w:szCs w:val="20"/>
                <w:lang w:eastAsia="fr-BE"/>
              </w:rPr>
              <w:t>50.000.000</w:t>
            </w:r>
            <w:r w:rsidRPr="00097818">
              <w:rPr>
                <w:rFonts w:ascii="Arial" w:hAnsi="Arial" w:cs="Arial"/>
                <w:bCs/>
                <w:szCs w:val="20"/>
                <w:lang w:eastAsia="fr-BE"/>
              </w:rPr>
              <w:t xml:space="preserve">  €</w:t>
            </w:r>
          </w:p>
        </w:tc>
      </w:tr>
      <w:tr w:rsidR="00317292" w:rsidRPr="00C37B52" w:rsidTr="0058693B">
        <w:trPr>
          <w:trHeight w:val="1262"/>
        </w:trPr>
        <w:tc>
          <w:tcPr>
            <w:tcW w:w="3096" w:type="dxa"/>
            <w:gridSpan w:val="2"/>
            <w:vMerge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5C2DBF" w:rsidRPr="00C37B52" w:rsidRDefault="005C2DBF" w:rsidP="005C2DBF">
            <w:pPr>
              <w:widowControl w:val="0"/>
              <w:tabs>
                <w:tab w:val="left" w:pos="622"/>
              </w:tabs>
              <w:rPr>
                <w:rFonts w:ascii="Arial" w:hAnsi="Arial" w:cs="Arial"/>
                <w:b/>
                <w:color w:val="0070C0"/>
                <w:sz w:val="20"/>
                <w:szCs w:val="20"/>
                <w:lang w:eastAsia="fr-BE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  <w:lang w:eastAsia="fr-BE"/>
              </w:rPr>
              <w:t xml:space="preserve"> 1a3</w:t>
            </w:r>
          </w:p>
          <w:p w:rsidR="00317292" w:rsidRPr="00C37B52" w:rsidRDefault="005C2DBF" w:rsidP="0058693B">
            <w:pPr>
              <w:widowControl w:val="0"/>
              <w:tabs>
                <w:tab w:val="left" w:pos="622"/>
              </w:tabs>
              <w:rPr>
                <w:rFonts w:ascii="Arial" w:hAnsi="Arial" w:cs="Arial"/>
                <w:sz w:val="20"/>
                <w:szCs w:val="20"/>
                <w:lang w:eastAsia="fr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BE"/>
              </w:rPr>
              <w:t xml:space="preserve">IRI aktivnosti znanstvenih organizacija </w:t>
            </w:r>
            <w:r w:rsidRPr="00C37B52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usmjeren</w:t>
            </w:r>
            <w:r>
              <w:rPr>
                <w:rFonts w:ascii="Arial" w:hAnsi="Arial" w:cs="Arial"/>
                <w:b/>
                <w:sz w:val="20"/>
                <w:szCs w:val="20"/>
                <w:lang w:eastAsia="fr-BE"/>
              </w:rPr>
              <w:t>e</w:t>
            </w:r>
            <w:r w:rsidRPr="00C37B52">
              <w:rPr>
                <w:rFonts w:ascii="Arial" w:hAnsi="Arial" w:cs="Arial"/>
                <w:b/>
                <w:sz w:val="20"/>
                <w:szCs w:val="20"/>
                <w:lang w:eastAsia="fr-BE"/>
              </w:rPr>
              <w:t xml:space="preserve"> na </w:t>
            </w:r>
            <w:r w:rsidRPr="00C37B52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potrebe gospodars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tva</w:t>
            </w:r>
            <w:r w:rsidRPr="00C37B52" w:rsidDel="005C2DBF">
              <w:rPr>
                <w:rFonts w:ascii="Arial" w:hAnsi="Arial" w:cs="Arial"/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3096" w:type="dxa"/>
            <w:vAlign w:val="center"/>
          </w:tcPr>
          <w:p w:rsidR="00317292" w:rsidRPr="00097818" w:rsidRDefault="00317292" w:rsidP="0058693B">
            <w:pPr>
              <w:widowControl w:val="0"/>
              <w:tabs>
                <w:tab w:val="left" w:pos="622"/>
              </w:tabs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97818">
              <w:rPr>
                <w:rFonts w:ascii="Arial" w:hAnsi="Arial" w:cs="Arial"/>
                <w:szCs w:val="20"/>
                <w:lang w:eastAsia="fr-BE"/>
              </w:rPr>
              <w:t>75.000.000</w:t>
            </w:r>
            <w:r w:rsidRPr="00097818">
              <w:rPr>
                <w:rFonts w:ascii="Arial" w:hAnsi="Arial" w:cs="Arial"/>
                <w:bCs/>
                <w:szCs w:val="20"/>
                <w:lang w:eastAsia="fr-BE"/>
              </w:rPr>
              <w:t xml:space="preserve">  €</w:t>
            </w:r>
          </w:p>
        </w:tc>
      </w:tr>
      <w:tr w:rsidR="00317292" w:rsidRPr="00C37B52" w:rsidTr="0058693B">
        <w:trPr>
          <w:trHeight w:val="1842"/>
        </w:trPr>
        <w:tc>
          <w:tcPr>
            <w:tcW w:w="3096" w:type="dxa"/>
            <w:gridSpan w:val="2"/>
            <w:vMerge w:val="restart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color w:val="0070C0"/>
                <w:lang w:eastAsia="fr-BE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 xml:space="preserve">Investicijski prioritet </w:t>
            </w:r>
            <w:r w:rsidRPr="00C37B52">
              <w:rPr>
                <w:rFonts w:ascii="Arial" w:hAnsi="Arial" w:cs="Arial"/>
                <w:b/>
                <w:color w:val="0070C0"/>
                <w:lang w:eastAsia="fr-BE"/>
              </w:rPr>
              <w:t>1b</w:t>
            </w:r>
          </w:p>
          <w:p w:rsidR="00317292" w:rsidRPr="00C37B52" w:rsidRDefault="00317292" w:rsidP="0058693B">
            <w:pPr>
              <w:rPr>
                <w:rFonts w:ascii="Arial" w:hAnsi="Arial" w:cs="Arial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Promicanje poslovnih ulaganja u inovacijama i istraživanjima te razvoj veza i sinergija između poduzeća, IR centara i visokog obrazovanja, osobito razvoja proizvoda i usluga,</w:t>
            </w:r>
            <w:r w:rsidRPr="00C37B52">
              <w:rPr>
                <w:rFonts w:ascii="Arial" w:hAnsi="Arial" w:cs="Arial"/>
                <w:sz w:val="20"/>
                <w:szCs w:val="20"/>
                <w:lang w:eastAsia="fr-BE"/>
              </w:rPr>
              <w:t xml:space="preserve"> </w:t>
            </w:r>
            <w:r w:rsidRPr="00C37B52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tehnološko povezivanje</w:t>
            </w:r>
            <w:r w:rsidRPr="00C37B52">
              <w:rPr>
                <w:rFonts w:ascii="Arial" w:hAnsi="Arial" w:cs="Arial"/>
                <w:sz w:val="20"/>
                <w:szCs w:val="20"/>
                <w:lang w:eastAsia="fr-BE"/>
              </w:rPr>
              <w:t xml:space="preserve">, </w:t>
            </w:r>
            <w:r w:rsidRPr="00C37B52">
              <w:rPr>
                <w:rFonts w:ascii="Arial" w:hAnsi="Arial" w:cs="Arial"/>
                <w:b/>
                <w:sz w:val="20"/>
                <w:szCs w:val="20"/>
                <w:lang w:eastAsia="fr-BE"/>
              </w:rPr>
              <w:t xml:space="preserve">socijalna inovacija, ekološka inovacija, usluge javnog servisa, zahtjevi za poticajima, umrežavanje, </w:t>
            </w:r>
            <w:proofErr w:type="spellStart"/>
            <w:r w:rsidRPr="00C37B52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klasteri</w:t>
            </w:r>
            <w:proofErr w:type="spellEnd"/>
            <w:r w:rsidRPr="00C37B52">
              <w:rPr>
                <w:rFonts w:ascii="Arial" w:hAnsi="Arial" w:cs="Arial"/>
                <w:sz w:val="20"/>
                <w:szCs w:val="20"/>
                <w:lang w:eastAsia="fr-BE"/>
              </w:rPr>
              <w:t xml:space="preserve"> </w:t>
            </w:r>
            <w:r w:rsidRPr="00C37B52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i otvorena inovacija kroz pametnu specijalizaciju, tehnološko jačanje i primijenjeno istraživanje, pilot linije, pred proizvodna provjera valjanosti, napredne proizvodne mogućnosti i početne proizvodnje</w:t>
            </w:r>
            <w:r w:rsidRPr="00C37B52">
              <w:rPr>
                <w:rFonts w:ascii="Arial" w:hAnsi="Arial" w:cs="Arial"/>
                <w:sz w:val="20"/>
                <w:szCs w:val="20"/>
                <w:lang w:eastAsia="fr-BE"/>
              </w:rPr>
              <w:t xml:space="preserve">, </w:t>
            </w:r>
            <w:r w:rsidRPr="00C37B52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osobito u Ključnim tehnologijama koje potiču razvoj i inovacije i šire</w:t>
            </w:r>
            <w:r>
              <w:rPr>
                <w:rFonts w:ascii="Arial" w:hAnsi="Arial" w:cs="Arial"/>
                <w:b/>
                <w:sz w:val="20"/>
                <w:szCs w:val="20"/>
                <w:lang w:eastAsia="fr-BE"/>
              </w:rPr>
              <w:t>nje tehnologija za opću namjenu</w:t>
            </w: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1b1</w:t>
            </w:r>
          </w:p>
          <w:p w:rsidR="00317292" w:rsidRPr="00C37B52" w:rsidRDefault="00317292" w:rsidP="0058693B">
            <w:pPr>
              <w:rPr>
                <w:rFonts w:ascii="Arial" w:hAnsi="Arial" w:cs="Arial"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</w:rPr>
              <w:t>Jačanje djelatnosti istraživanja, razvoja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inovacija (IRI) u poduzećima</w:t>
            </w:r>
          </w:p>
        </w:tc>
        <w:tc>
          <w:tcPr>
            <w:tcW w:w="3096" w:type="dxa"/>
            <w:vAlign w:val="center"/>
          </w:tcPr>
          <w:p w:rsidR="00317292" w:rsidRPr="00097818" w:rsidRDefault="00317292" w:rsidP="0058693B">
            <w:pPr>
              <w:jc w:val="center"/>
              <w:rPr>
                <w:rFonts w:ascii="Arial" w:hAnsi="Arial" w:cs="Arial"/>
              </w:rPr>
            </w:pPr>
            <w:r w:rsidRPr="00097818">
              <w:rPr>
                <w:rFonts w:ascii="Arial" w:hAnsi="Arial" w:cs="Arial"/>
                <w:szCs w:val="20"/>
              </w:rPr>
              <w:t>165.000.000</w:t>
            </w:r>
            <w:r w:rsidRPr="00097818">
              <w:rPr>
                <w:rFonts w:ascii="Arial" w:hAnsi="Arial" w:cs="Arial"/>
                <w:bCs/>
                <w:szCs w:val="20"/>
              </w:rPr>
              <w:t xml:space="preserve">  €</w:t>
            </w:r>
          </w:p>
        </w:tc>
      </w:tr>
      <w:tr w:rsidR="00317292" w:rsidRPr="00C37B52" w:rsidTr="0058693B">
        <w:trPr>
          <w:trHeight w:val="2098"/>
        </w:trPr>
        <w:tc>
          <w:tcPr>
            <w:tcW w:w="3096" w:type="dxa"/>
            <w:gridSpan w:val="2"/>
            <w:vMerge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1b2</w:t>
            </w:r>
          </w:p>
          <w:p w:rsidR="00317292" w:rsidRPr="00C37B52" w:rsidRDefault="00317292" w:rsidP="005869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</w:rPr>
              <w:t xml:space="preserve">Jačanje djelatnosti istraživanja i razvoja (IR) poslovnog sektora kroz stvaranje </w:t>
            </w:r>
            <w:r w:rsidRPr="003578CC">
              <w:rPr>
                <w:rFonts w:ascii="Arial" w:hAnsi="Arial" w:cs="Arial"/>
                <w:b/>
                <w:sz w:val="20"/>
                <w:szCs w:val="20"/>
              </w:rPr>
              <w:t xml:space="preserve">povoljnog </w:t>
            </w:r>
            <w:r>
              <w:rPr>
                <w:rFonts w:ascii="Arial" w:hAnsi="Arial" w:cs="Arial"/>
                <w:b/>
                <w:sz w:val="20"/>
                <w:szCs w:val="20"/>
              </w:rPr>
              <w:t>inovacijskog</w:t>
            </w:r>
            <w:r w:rsidRPr="003578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okruženja</w:t>
            </w: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4A4">
              <w:rPr>
                <w:rFonts w:ascii="Arial" w:hAnsi="Arial" w:cs="Arial"/>
                <w:szCs w:val="20"/>
              </w:rPr>
              <w:t>125.470.426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097818">
              <w:rPr>
                <w:rFonts w:ascii="Arial" w:hAnsi="Arial" w:cs="Arial"/>
                <w:bCs/>
                <w:szCs w:val="20"/>
              </w:rPr>
              <w:t>€</w:t>
            </w:r>
          </w:p>
        </w:tc>
      </w:tr>
      <w:tr w:rsidR="00317292" w:rsidRPr="00C37B52" w:rsidTr="0058693B">
        <w:trPr>
          <w:trHeight w:val="2098"/>
        </w:trPr>
        <w:tc>
          <w:tcPr>
            <w:tcW w:w="3096" w:type="dxa"/>
            <w:gridSpan w:val="2"/>
            <w:vMerge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096" w:type="dxa"/>
            <w:vAlign w:val="center"/>
          </w:tcPr>
          <w:p w:rsidR="00852A88" w:rsidRPr="00C37B52" w:rsidRDefault="00852A88" w:rsidP="00852A88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 1b3</w:t>
            </w:r>
          </w:p>
          <w:p w:rsidR="00317292" w:rsidRPr="00C37B52" w:rsidRDefault="00C810F4" w:rsidP="00493E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10F4">
              <w:rPr>
                <w:rFonts w:ascii="Arial" w:hAnsi="Arial" w:cs="Arial"/>
                <w:b/>
                <w:sz w:val="20"/>
                <w:szCs w:val="20"/>
              </w:rPr>
              <w:t>Uvedene društveno-korisne promjene koje poboljšavaju životne uvjete zajednice</w:t>
            </w: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B52">
              <w:rPr>
                <w:rFonts w:ascii="Arial" w:hAnsi="Arial" w:cs="Arial"/>
                <w:szCs w:val="20"/>
              </w:rPr>
              <w:t>40.000.000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097818">
              <w:rPr>
                <w:rFonts w:ascii="Arial" w:hAnsi="Arial" w:cs="Arial"/>
                <w:bCs/>
                <w:szCs w:val="20"/>
              </w:rPr>
              <w:t>€</w:t>
            </w:r>
          </w:p>
        </w:tc>
      </w:tr>
      <w:tr w:rsidR="00317292" w:rsidRPr="00C37B52" w:rsidTr="0058693B">
        <w:trPr>
          <w:trHeight w:val="850"/>
        </w:trPr>
        <w:tc>
          <w:tcPr>
            <w:tcW w:w="6192" w:type="dxa"/>
            <w:gridSpan w:val="3"/>
            <w:shd w:val="clear" w:color="auto" w:fill="D9D9D9" w:themeFill="background1" w:themeFillShade="D9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color w:val="0070C0"/>
              </w:rPr>
            </w:pPr>
            <w:proofErr w:type="spellStart"/>
            <w:r w:rsidRPr="00C37B52">
              <w:rPr>
                <w:rFonts w:ascii="Arial" w:hAnsi="Arial" w:cs="Arial"/>
                <w:b/>
                <w:bCs/>
                <w:color w:val="0070C0"/>
                <w:sz w:val="24"/>
                <w:szCs w:val="20"/>
                <w:lang w:val="en-GB"/>
              </w:rPr>
              <w:t>Prioritetna</w:t>
            </w:r>
            <w:proofErr w:type="spellEnd"/>
            <w:r w:rsidRPr="00C37B52">
              <w:rPr>
                <w:rFonts w:ascii="Arial" w:hAnsi="Arial" w:cs="Arial"/>
                <w:b/>
                <w:bCs/>
                <w:color w:val="0070C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C37B52">
              <w:rPr>
                <w:rFonts w:ascii="Arial" w:hAnsi="Arial" w:cs="Arial"/>
                <w:b/>
                <w:bCs/>
                <w:color w:val="0070C0"/>
                <w:sz w:val="24"/>
                <w:szCs w:val="20"/>
                <w:lang w:val="en-GB"/>
              </w:rPr>
              <w:t>os</w:t>
            </w:r>
            <w:proofErr w:type="spellEnd"/>
            <w:r w:rsidRPr="00C37B52">
              <w:rPr>
                <w:rFonts w:ascii="Arial" w:hAnsi="Arial" w:cs="Arial"/>
                <w:b/>
                <w:bCs/>
                <w:color w:val="0070C0"/>
                <w:sz w:val="24"/>
                <w:szCs w:val="20"/>
                <w:lang w:val="en-GB"/>
              </w:rPr>
              <w:t xml:space="preserve"> 2: </w:t>
            </w:r>
            <w:proofErr w:type="spellStart"/>
            <w:r w:rsidRPr="00C37B52">
              <w:rPr>
                <w:rFonts w:ascii="Arial" w:hAnsi="Arial" w:cs="Arial"/>
                <w:b/>
                <w:color w:val="0070C0"/>
                <w:sz w:val="24"/>
                <w:lang w:val="en-GB"/>
              </w:rPr>
              <w:t>Korištenje</w:t>
            </w:r>
            <w:proofErr w:type="spellEnd"/>
            <w:r w:rsidRPr="00C37B52">
              <w:rPr>
                <w:rFonts w:ascii="Arial" w:hAnsi="Arial" w:cs="Arial"/>
                <w:b/>
                <w:color w:val="0070C0"/>
                <w:sz w:val="24"/>
                <w:lang w:val="en-GB"/>
              </w:rPr>
              <w:t xml:space="preserve"> </w:t>
            </w:r>
            <w:proofErr w:type="spellStart"/>
            <w:r w:rsidRPr="00C37B52">
              <w:rPr>
                <w:rFonts w:ascii="Arial" w:hAnsi="Arial" w:cs="Arial"/>
                <w:b/>
                <w:color w:val="0070C0"/>
                <w:sz w:val="24"/>
                <w:lang w:val="en-GB"/>
              </w:rPr>
              <w:t>informacijske</w:t>
            </w:r>
            <w:proofErr w:type="spellEnd"/>
            <w:r w:rsidRPr="00C37B52">
              <w:rPr>
                <w:rFonts w:ascii="Arial" w:hAnsi="Arial" w:cs="Arial"/>
                <w:b/>
                <w:color w:val="0070C0"/>
                <w:sz w:val="24"/>
                <w:lang w:val="en-GB"/>
              </w:rPr>
              <w:t xml:space="preserve"> i </w:t>
            </w:r>
            <w:proofErr w:type="spellStart"/>
            <w:r w:rsidRPr="00C37B52">
              <w:rPr>
                <w:rFonts w:ascii="Arial" w:hAnsi="Arial" w:cs="Arial"/>
                <w:b/>
                <w:color w:val="0070C0"/>
                <w:sz w:val="24"/>
                <w:lang w:val="en-GB"/>
              </w:rPr>
              <w:t>komunikacijske</w:t>
            </w:r>
            <w:proofErr w:type="spellEnd"/>
            <w:r w:rsidRPr="00C37B52">
              <w:rPr>
                <w:rFonts w:ascii="Arial" w:hAnsi="Arial" w:cs="Arial"/>
                <w:b/>
                <w:color w:val="0070C0"/>
                <w:sz w:val="24"/>
                <w:lang w:val="en-GB"/>
              </w:rPr>
              <w:t xml:space="preserve"> </w:t>
            </w:r>
            <w:proofErr w:type="spellStart"/>
            <w:r w:rsidRPr="00C37B52">
              <w:rPr>
                <w:rFonts w:ascii="Arial" w:hAnsi="Arial" w:cs="Arial"/>
                <w:b/>
                <w:color w:val="0070C0"/>
                <w:sz w:val="24"/>
                <w:lang w:val="en-GB"/>
              </w:rPr>
              <w:t>tehnologije</w:t>
            </w:r>
            <w:proofErr w:type="spellEnd"/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317292" w:rsidRDefault="00317292" w:rsidP="0058693B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Ukupna alokacija</w:t>
            </w:r>
          </w:p>
          <w:p w:rsidR="00317292" w:rsidRDefault="00317292" w:rsidP="0058693B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 xml:space="preserve">za </w:t>
            </w:r>
            <w:r>
              <w:rPr>
                <w:rFonts w:ascii="Arial" w:hAnsi="Arial" w:cs="Arial"/>
                <w:b/>
                <w:color w:val="0070C0"/>
              </w:rPr>
              <w:t>P</w:t>
            </w:r>
            <w:r w:rsidRPr="00C37B52">
              <w:rPr>
                <w:rFonts w:ascii="Arial" w:hAnsi="Arial" w:cs="Arial"/>
                <w:b/>
                <w:color w:val="0070C0"/>
              </w:rPr>
              <w:t>rioritetnu os</w:t>
            </w:r>
            <w:r>
              <w:rPr>
                <w:rFonts w:ascii="Arial" w:hAnsi="Arial" w:cs="Arial"/>
                <w:b/>
                <w:color w:val="0070C0"/>
              </w:rPr>
              <w:t xml:space="preserve"> 2:</w:t>
            </w:r>
          </w:p>
          <w:p w:rsidR="00317292" w:rsidRDefault="00317292" w:rsidP="0058693B">
            <w:pPr>
              <w:rPr>
                <w:rFonts w:ascii="Arial" w:hAnsi="Arial" w:cs="Arial"/>
                <w:b/>
                <w:sz w:val="24"/>
              </w:rPr>
            </w:pPr>
          </w:p>
          <w:p w:rsidR="00317292" w:rsidRPr="00C37B52" w:rsidRDefault="00317292" w:rsidP="0058693B">
            <w:pPr>
              <w:rPr>
                <w:rFonts w:ascii="Arial" w:hAnsi="Arial" w:cs="Arial"/>
                <w:b/>
                <w:sz w:val="24"/>
              </w:rPr>
            </w:pPr>
            <w:r w:rsidRPr="00C37B52">
              <w:rPr>
                <w:rFonts w:ascii="Arial" w:hAnsi="Arial" w:cs="Arial"/>
                <w:b/>
                <w:sz w:val="24"/>
              </w:rPr>
              <w:t>318.952.676</w:t>
            </w:r>
            <w:r w:rsidRPr="00C37B52">
              <w:rPr>
                <w:rFonts w:ascii="Arial" w:hAnsi="Arial" w:cs="Arial"/>
                <w:b/>
                <w:bCs/>
                <w:sz w:val="24"/>
              </w:rPr>
              <w:t xml:space="preserve">  €</w:t>
            </w:r>
          </w:p>
        </w:tc>
      </w:tr>
      <w:tr w:rsidR="00317292" w:rsidRPr="00C37B52" w:rsidTr="0058693B">
        <w:trPr>
          <w:trHeight w:val="850"/>
        </w:trPr>
        <w:tc>
          <w:tcPr>
            <w:tcW w:w="3096" w:type="dxa"/>
            <w:gridSpan w:val="2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color w:val="0070C0"/>
                <w:sz w:val="20"/>
                <w:szCs w:val="20"/>
                <w:lang w:eastAsia="fr-BE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>Investicijski prioritet 2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  <w:lang w:eastAsia="fr-BE"/>
              </w:rPr>
              <w:t>a</w:t>
            </w:r>
          </w:p>
          <w:p w:rsidR="00317292" w:rsidRPr="00C37B52" w:rsidRDefault="008A124C" w:rsidP="008A124C">
            <w:pPr>
              <w:rPr>
                <w:rFonts w:ascii="Arial" w:hAnsi="Arial" w:cs="Arial"/>
                <w:color w:val="0070C0"/>
              </w:rPr>
            </w:pPr>
            <w:r w:rsidRPr="008A124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  <w:t xml:space="preserve">Daljnji razvoj širokopojasnog pristupa i iskorak prema mrežama velikih brzina i podrška prihvaćanju novih tehnologija i mreža za </w:t>
            </w:r>
            <w:r w:rsidRPr="008A124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  <w:lastRenderedPageBreak/>
              <w:t>digitalno gospodarstvo</w:t>
            </w:r>
            <w:r w:rsidRPr="008A124C" w:rsidDel="00C575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  <w:t xml:space="preserve"> </w:t>
            </w: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lt-LT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lastRenderedPageBreak/>
              <w:t>Specifični cilj</w:t>
            </w:r>
            <w:r w:rsidRPr="00C37B52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lt-LT"/>
              </w:rPr>
              <w:t xml:space="preserve">  2a1</w:t>
            </w:r>
          </w:p>
          <w:p w:rsidR="00DA580F" w:rsidRPr="00DA580F" w:rsidRDefault="00C810F4" w:rsidP="00DA580F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r w:rsidRPr="00C810F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lt-LT"/>
              </w:rPr>
              <w:t>Razvoj širokopojasne infrastrukture</w:t>
            </w:r>
            <w:r w:rsidR="00DA580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lt-LT"/>
              </w:rPr>
              <w:t xml:space="preserve"> mreža</w:t>
            </w:r>
            <w:r w:rsidRPr="00C810F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lt-LT"/>
              </w:rPr>
              <w:t xml:space="preserve"> sljedeće generacije (NGN) </w:t>
            </w:r>
            <w:r w:rsidR="00DA580F" w:rsidRPr="00DA580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lt-LT"/>
              </w:rPr>
              <w:t xml:space="preserve">za maksimalno povećanje socijalne i gospodarske </w:t>
            </w:r>
            <w:r w:rsidR="00DA580F" w:rsidRPr="00DA580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lt-LT"/>
              </w:rPr>
              <w:lastRenderedPageBreak/>
              <w:t>koristi</w:t>
            </w:r>
          </w:p>
          <w:p w:rsidR="00317292" w:rsidRPr="00BD4ED2" w:rsidRDefault="00317292" w:rsidP="00DA580F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</w:p>
        </w:tc>
        <w:tc>
          <w:tcPr>
            <w:tcW w:w="3096" w:type="dxa"/>
            <w:vAlign w:val="center"/>
          </w:tcPr>
          <w:p w:rsidR="00317292" w:rsidRPr="00097818" w:rsidRDefault="00317292" w:rsidP="0058693B">
            <w:pPr>
              <w:jc w:val="center"/>
              <w:rPr>
                <w:rFonts w:ascii="Arial" w:hAnsi="Arial" w:cs="Arial"/>
              </w:rPr>
            </w:pPr>
            <w:r w:rsidRPr="00097818">
              <w:rPr>
                <w:rFonts w:ascii="Arial" w:hAnsi="Arial" w:cs="Arial"/>
              </w:rPr>
              <w:lastRenderedPageBreak/>
              <w:t>209.370.040</w:t>
            </w:r>
            <w:r>
              <w:rPr>
                <w:rFonts w:ascii="Arial" w:hAnsi="Arial" w:cs="Arial"/>
              </w:rPr>
              <w:t xml:space="preserve"> </w:t>
            </w:r>
            <w:r w:rsidRPr="00097818">
              <w:rPr>
                <w:rFonts w:ascii="Arial" w:hAnsi="Arial" w:cs="Arial"/>
                <w:bCs/>
              </w:rPr>
              <w:t>€</w:t>
            </w:r>
          </w:p>
        </w:tc>
      </w:tr>
      <w:tr w:rsidR="00317292" w:rsidRPr="00C37B52" w:rsidTr="0058693B">
        <w:trPr>
          <w:trHeight w:val="1871"/>
        </w:trPr>
        <w:tc>
          <w:tcPr>
            <w:tcW w:w="3096" w:type="dxa"/>
            <w:gridSpan w:val="2"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lt-LT"/>
              </w:rPr>
            </w:pPr>
            <w:r w:rsidRPr="00C37B52">
              <w:rPr>
                <w:rFonts w:ascii="Arial" w:hAnsi="Arial" w:cs="Arial"/>
                <w:b/>
                <w:color w:val="0070C0"/>
                <w:szCs w:val="20"/>
              </w:rPr>
              <w:lastRenderedPageBreak/>
              <w:t xml:space="preserve">Investicijski prioritet </w:t>
            </w:r>
            <w:r w:rsidRPr="00C37B52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lt-LT"/>
              </w:rPr>
              <w:t>2c</w:t>
            </w:r>
          </w:p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C37B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Jačanje aplikacija informacijskih i komunikacijskih tehnologija za e-vladu, e-učenje, e-uključenost, e-kulturu i e-zdravlje</w:t>
            </w:r>
          </w:p>
          <w:p w:rsidR="00317292" w:rsidRPr="00C37B52" w:rsidRDefault="00317292" w:rsidP="0058693B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 2c1</w:t>
            </w:r>
          </w:p>
          <w:p w:rsidR="00317292" w:rsidRPr="00C37B52" w:rsidRDefault="00317292" w:rsidP="0058693B">
            <w:pPr>
              <w:rPr>
                <w:rFonts w:ascii="Arial" w:hAnsi="Arial" w:cs="Arial"/>
                <w:b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</w:rPr>
              <w:t>Povećanje korištenja I</w:t>
            </w: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C37B52">
              <w:rPr>
                <w:rFonts w:ascii="Arial" w:hAnsi="Arial" w:cs="Arial"/>
                <w:b/>
                <w:sz w:val="20"/>
                <w:szCs w:val="20"/>
              </w:rPr>
              <w:t xml:space="preserve">T-a u komunikaciji između građana i javne </w:t>
            </w:r>
            <w:r>
              <w:rPr>
                <w:rFonts w:ascii="Arial" w:hAnsi="Arial" w:cs="Arial"/>
                <w:b/>
                <w:sz w:val="20"/>
                <w:szCs w:val="20"/>
              </w:rPr>
              <w:t>uprave</w:t>
            </w:r>
            <w:r w:rsidRPr="00C37B52">
              <w:rPr>
                <w:rFonts w:ascii="Arial" w:hAnsi="Arial" w:cs="Arial"/>
                <w:b/>
                <w:sz w:val="20"/>
                <w:szCs w:val="20"/>
              </w:rPr>
              <w:t xml:space="preserve"> putem uspostave I</w:t>
            </w: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C37B52">
              <w:rPr>
                <w:rFonts w:ascii="Arial" w:hAnsi="Arial" w:cs="Arial"/>
                <w:b/>
                <w:sz w:val="20"/>
                <w:szCs w:val="20"/>
              </w:rPr>
              <w:t xml:space="preserve">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koordinacijske </w:t>
            </w:r>
            <w:r w:rsidRPr="00C37B52">
              <w:rPr>
                <w:rFonts w:ascii="Arial" w:hAnsi="Arial" w:cs="Arial"/>
                <w:b/>
                <w:sz w:val="20"/>
                <w:szCs w:val="20"/>
              </w:rPr>
              <w:t xml:space="preserve">strukture i </w:t>
            </w:r>
            <w:r>
              <w:rPr>
                <w:rFonts w:ascii="Arial" w:hAnsi="Arial" w:cs="Arial"/>
                <w:b/>
                <w:sz w:val="20"/>
                <w:szCs w:val="20"/>
              </w:rPr>
              <w:t>softverskih</w:t>
            </w:r>
            <w:r w:rsidRPr="00C37B52">
              <w:rPr>
                <w:rFonts w:ascii="Arial" w:hAnsi="Arial" w:cs="Arial"/>
                <w:b/>
                <w:sz w:val="20"/>
                <w:szCs w:val="20"/>
              </w:rPr>
              <w:t xml:space="preserve"> rješenja</w:t>
            </w:r>
          </w:p>
        </w:tc>
        <w:tc>
          <w:tcPr>
            <w:tcW w:w="3096" w:type="dxa"/>
          </w:tcPr>
          <w:p w:rsidR="00317292" w:rsidRPr="00097818" w:rsidRDefault="00317292" w:rsidP="0058693B">
            <w:pPr>
              <w:rPr>
                <w:rFonts w:ascii="Arial" w:hAnsi="Arial" w:cs="Arial"/>
              </w:rPr>
            </w:pPr>
          </w:p>
          <w:p w:rsidR="00317292" w:rsidRPr="00097818" w:rsidRDefault="00317292" w:rsidP="0058693B">
            <w:pPr>
              <w:rPr>
                <w:rFonts w:ascii="Arial" w:hAnsi="Arial" w:cs="Arial"/>
              </w:rPr>
            </w:pPr>
          </w:p>
          <w:p w:rsidR="00317292" w:rsidRPr="00097818" w:rsidRDefault="00317292" w:rsidP="0058693B">
            <w:pPr>
              <w:tabs>
                <w:tab w:val="left" w:pos="975"/>
              </w:tabs>
              <w:jc w:val="center"/>
              <w:rPr>
                <w:rFonts w:ascii="Arial" w:hAnsi="Arial" w:cs="Arial"/>
              </w:rPr>
            </w:pPr>
            <w:r w:rsidRPr="00097818">
              <w:rPr>
                <w:rFonts w:ascii="Arial" w:eastAsia="Times New Roman" w:hAnsi="Arial" w:cs="Arial"/>
                <w:bCs/>
                <w:szCs w:val="20"/>
                <w:lang w:eastAsia="lt-LT"/>
              </w:rPr>
              <w:t>109.582.636 €</w:t>
            </w:r>
          </w:p>
        </w:tc>
      </w:tr>
      <w:tr w:rsidR="00317292" w:rsidRPr="00C37B52" w:rsidTr="0058693B">
        <w:trPr>
          <w:trHeight w:val="1191"/>
        </w:trPr>
        <w:tc>
          <w:tcPr>
            <w:tcW w:w="6192" w:type="dxa"/>
            <w:gridSpan w:val="3"/>
            <w:shd w:val="clear" w:color="auto" w:fill="D9D9D9" w:themeFill="background1" w:themeFillShade="D9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37B52">
              <w:rPr>
                <w:rFonts w:ascii="Arial" w:hAnsi="Arial" w:cs="Arial"/>
                <w:b/>
                <w:bCs/>
                <w:color w:val="0070C0"/>
                <w:sz w:val="24"/>
                <w:szCs w:val="20"/>
                <w:lang w:val="en-GB"/>
              </w:rPr>
              <w:t>Prioritetna</w:t>
            </w:r>
            <w:proofErr w:type="spellEnd"/>
            <w:r w:rsidRPr="00C37B52">
              <w:rPr>
                <w:rFonts w:ascii="Arial" w:hAnsi="Arial" w:cs="Arial"/>
                <w:b/>
                <w:bCs/>
                <w:color w:val="0070C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C37B52">
              <w:rPr>
                <w:rFonts w:ascii="Arial" w:hAnsi="Arial" w:cs="Arial"/>
                <w:b/>
                <w:bCs/>
                <w:color w:val="0070C0"/>
                <w:sz w:val="24"/>
                <w:szCs w:val="20"/>
                <w:lang w:val="en-GB"/>
              </w:rPr>
              <w:t>os</w:t>
            </w:r>
            <w:proofErr w:type="spellEnd"/>
            <w:r w:rsidRPr="00C37B52">
              <w:rPr>
                <w:rFonts w:ascii="Arial" w:hAnsi="Arial" w:cs="Arial"/>
                <w:b/>
                <w:bCs/>
                <w:color w:val="0070C0"/>
                <w:sz w:val="24"/>
                <w:szCs w:val="20"/>
                <w:lang w:val="en-GB"/>
              </w:rPr>
              <w:t xml:space="preserve"> 3: </w:t>
            </w:r>
            <w:proofErr w:type="spellStart"/>
            <w:r w:rsidRPr="00C37B52">
              <w:rPr>
                <w:rFonts w:ascii="Arial" w:hAnsi="Arial" w:cs="Arial"/>
                <w:b/>
                <w:bCs/>
                <w:color w:val="0070C0"/>
                <w:sz w:val="24"/>
                <w:szCs w:val="20"/>
                <w:lang w:val="en-GB"/>
              </w:rPr>
              <w:t>Poslovna</w:t>
            </w:r>
            <w:proofErr w:type="spellEnd"/>
            <w:r w:rsidRPr="00C37B52">
              <w:rPr>
                <w:rFonts w:ascii="Arial" w:hAnsi="Arial" w:cs="Arial"/>
                <w:b/>
                <w:bCs/>
                <w:color w:val="0070C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C37B52">
              <w:rPr>
                <w:rFonts w:ascii="Arial" w:hAnsi="Arial" w:cs="Arial"/>
                <w:b/>
                <w:bCs/>
                <w:color w:val="0070C0"/>
                <w:sz w:val="24"/>
                <w:szCs w:val="20"/>
                <w:lang w:val="en-GB"/>
              </w:rPr>
              <w:t>konkurentnost</w:t>
            </w:r>
            <w:proofErr w:type="spellEnd"/>
          </w:p>
        </w:tc>
        <w:tc>
          <w:tcPr>
            <w:tcW w:w="3096" w:type="dxa"/>
            <w:shd w:val="clear" w:color="auto" w:fill="D9D9D9" w:themeFill="background1" w:themeFillShade="D9"/>
          </w:tcPr>
          <w:p w:rsidR="00317292" w:rsidRPr="00C37B52" w:rsidRDefault="00317292" w:rsidP="0058693B">
            <w:pPr>
              <w:rPr>
                <w:rFonts w:ascii="Arial" w:hAnsi="Arial" w:cs="Arial"/>
              </w:rPr>
            </w:pPr>
          </w:p>
          <w:p w:rsidR="00317292" w:rsidRDefault="00317292" w:rsidP="0058693B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Ukupna alokacija</w:t>
            </w:r>
          </w:p>
          <w:p w:rsidR="00317292" w:rsidRDefault="00317292" w:rsidP="0058693B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 xml:space="preserve">za </w:t>
            </w:r>
            <w:r>
              <w:rPr>
                <w:rFonts w:ascii="Arial" w:hAnsi="Arial" w:cs="Arial"/>
                <w:b/>
                <w:color w:val="0070C0"/>
              </w:rPr>
              <w:t>P</w:t>
            </w:r>
            <w:r w:rsidRPr="00C37B52">
              <w:rPr>
                <w:rFonts w:ascii="Arial" w:hAnsi="Arial" w:cs="Arial"/>
                <w:b/>
                <w:color w:val="0070C0"/>
              </w:rPr>
              <w:t>rioritetnu os</w:t>
            </w:r>
            <w:r>
              <w:rPr>
                <w:rFonts w:ascii="Arial" w:hAnsi="Arial" w:cs="Arial"/>
                <w:b/>
                <w:color w:val="0070C0"/>
              </w:rPr>
              <w:t xml:space="preserve"> 3:</w:t>
            </w:r>
          </w:p>
          <w:p w:rsidR="00317292" w:rsidRPr="0062292E" w:rsidRDefault="00317292" w:rsidP="0058693B">
            <w:pPr>
              <w:rPr>
                <w:rFonts w:ascii="Arial" w:hAnsi="Arial" w:cs="Arial"/>
                <w:b/>
                <w:sz w:val="24"/>
              </w:rPr>
            </w:pPr>
          </w:p>
          <w:p w:rsidR="00317292" w:rsidRPr="00C37B52" w:rsidRDefault="00317292" w:rsidP="0058693B">
            <w:pPr>
              <w:rPr>
                <w:rFonts w:ascii="Arial" w:hAnsi="Arial" w:cs="Arial"/>
                <w:b/>
              </w:rPr>
            </w:pPr>
            <w:r w:rsidRPr="00C37B52">
              <w:rPr>
                <w:rFonts w:ascii="Arial" w:hAnsi="Arial" w:cs="Arial"/>
                <w:b/>
                <w:sz w:val="24"/>
                <w:lang w:val="en-GB"/>
              </w:rPr>
              <w:t>970.000.000</w:t>
            </w:r>
            <w:r w:rsidRPr="00C37B52">
              <w:rPr>
                <w:rFonts w:ascii="Arial" w:hAnsi="Arial" w:cs="Arial"/>
                <w:b/>
                <w:bCs/>
                <w:sz w:val="24"/>
              </w:rPr>
              <w:t xml:space="preserve">  €</w:t>
            </w:r>
          </w:p>
        </w:tc>
      </w:tr>
      <w:tr w:rsidR="00317292" w:rsidRPr="00C37B52" w:rsidTr="0058693B">
        <w:trPr>
          <w:trHeight w:val="1417"/>
        </w:trPr>
        <w:tc>
          <w:tcPr>
            <w:tcW w:w="3096" w:type="dxa"/>
            <w:gridSpan w:val="2"/>
            <w:vMerge w:val="restart"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lt-LT"/>
              </w:rPr>
            </w:pPr>
            <w:r w:rsidRPr="00C37B52">
              <w:rPr>
                <w:rFonts w:ascii="Arial" w:hAnsi="Arial" w:cs="Arial"/>
                <w:b/>
                <w:color w:val="0070C0"/>
                <w:szCs w:val="20"/>
              </w:rPr>
              <w:t xml:space="preserve">Investicijski prioritet </w:t>
            </w:r>
            <w:r w:rsidRPr="00C37B52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lt-LT"/>
              </w:rPr>
              <w:t xml:space="preserve">3a </w:t>
            </w:r>
          </w:p>
          <w:p w:rsidR="00317292" w:rsidRPr="00C37B52" w:rsidRDefault="00317292" w:rsidP="0058693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  <w:r w:rsidRPr="00C37B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Promicanje poduzetništva, posebno olakšavajući ekonomsko iskorištavanje novih ideja i poticanje stvaranja novih poduzeća, uključujući putem poslovnih inkubatora</w:t>
            </w: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widowControl w:val="0"/>
              <w:tabs>
                <w:tab w:val="left" w:pos="622"/>
              </w:tabs>
              <w:rPr>
                <w:rFonts w:ascii="Arial" w:eastAsia="AngsanaUPC" w:hAnsi="Arial" w:cs="Arial"/>
                <w:b/>
                <w:bCs/>
                <w:color w:val="0070C0"/>
                <w:sz w:val="20"/>
                <w:szCs w:val="20"/>
                <w:lang w:eastAsia="lt-LT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eastAsia="AngsanaUPC" w:hAnsi="Arial" w:cs="Arial"/>
                <w:b/>
                <w:bCs/>
                <w:color w:val="0070C0"/>
                <w:sz w:val="20"/>
                <w:szCs w:val="20"/>
                <w:lang w:eastAsia="lt-LT"/>
              </w:rPr>
              <w:t xml:space="preserve"> 3a1</w:t>
            </w:r>
          </w:p>
          <w:p w:rsidR="00317292" w:rsidRPr="00C37B52" w:rsidRDefault="00317292" w:rsidP="0058693B">
            <w:pPr>
              <w:widowControl w:val="0"/>
              <w:tabs>
                <w:tab w:val="left" w:pos="622"/>
              </w:tabs>
              <w:rPr>
                <w:rFonts w:ascii="Arial" w:hAnsi="Arial" w:cs="Arial"/>
                <w:sz w:val="20"/>
                <w:szCs w:val="20"/>
              </w:rPr>
            </w:pP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Olakšanje pristupa izvorima financiranja za male i srednje velike poduzetnike (MSP) uključujući i novonastale</w:t>
            </w: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widowControl w:val="0"/>
              <w:tabs>
                <w:tab w:val="left" w:pos="622"/>
              </w:tabs>
              <w:jc w:val="center"/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</w:pPr>
            <w:r w:rsidRPr="00C37B52"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>250.000.</w:t>
            </w:r>
            <w:r w:rsidRPr="00097818"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>000 €</w:t>
            </w:r>
          </w:p>
        </w:tc>
      </w:tr>
      <w:tr w:rsidR="00317292" w:rsidRPr="00C37B52" w:rsidTr="0058693B">
        <w:trPr>
          <w:trHeight w:val="1409"/>
        </w:trPr>
        <w:tc>
          <w:tcPr>
            <w:tcW w:w="3096" w:type="dxa"/>
            <w:gridSpan w:val="2"/>
            <w:vMerge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lt-LT"/>
              </w:rPr>
            </w:pP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widowControl w:val="0"/>
              <w:tabs>
                <w:tab w:val="left" w:pos="622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 xml:space="preserve">Specifični cilj 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>3a2</w:t>
            </w:r>
          </w:p>
          <w:p w:rsidR="00317292" w:rsidRPr="00C37B52" w:rsidRDefault="00317292" w:rsidP="0058693B">
            <w:pPr>
              <w:widowControl w:val="0"/>
              <w:tabs>
                <w:tab w:val="left" w:pos="6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</w:rPr>
              <w:t xml:space="preserve">Povoljno </w:t>
            </w:r>
            <w:r>
              <w:rPr>
                <w:rFonts w:ascii="Arial" w:hAnsi="Arial" w:cs="Arial"/>
                <w:b/>
                <w:sz w:val="20"/>
                <w:szCs w:val="20"/>
              </w:rPr>
              <w:t>okruženje</w:t>
            </w:r>
            <w:r w:rsidRPr="00C37B5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C37B52">
              <w:rPr>
                <w:rFonts w:ascii="Arial" w:hAnsi="Arial" w:cs="Arial"/>
                <w:b/>
                <w:sz w:val="20"/>
                <w:szCs w:val="20"/>
              </w:rPr>
              <w:t>za razvoj poduzetništva</w:t>
            </w:r>
          </w:p>
        </w:tc>
        <w:tc>
          <w:tcPr>
            <w:tcW w:w="3096" w:type="dxa"/>
            <w:vAlign w:val="center"/>
          </w:tcPr>
          <w:p w:rsidR="00317292" w:rsidRPr="00C37B52" w:rsidRDefault="005C59B3" w:rsidP="0058693B">
            <w:pPr>
              <w:widowControl w:val="0"/>
              <w:tabs>
                <w:tab w:val="left" w:pos="622"/>
              </w:tabs>
              <w:jc w:val="center"/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</w:pPr>
            <w:r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>250.000.000 €</w:t>
            </w:r>
          </w:p>
        </w:tc>
      </w:tr>
      <w:tr w:rsidR="00317292" w:rsidRPr="00C37B52" w:rsidTr="0058693B">
        <w:trPr>
          <w:trHeight w:val="1044"/>
        </w:trPr>
        <w:tc>
          <w:tcPr>
            <w:tcW w:w="3096" w:type="dxa"/>
            <w:gridSpan w:val="2"/>
            <w:vMerge w:val="restart"/>
            <w:vAlign w:val="center"/>
          </w:tcPr>
          <w:p w:rsidR="00317292" w:rsidRPr="00C37B52" w:rsidRDefault="00317292" w:rsidP="0058693B">
            <w:pPr>
              <w:widowControl w:val="0"/>
              <w:tabs>
                <w:tab w:val="left" w:pos="622"/>
              </w:tabs>
              <w:rPr>
                <w:rFonts w:ascii="Arial" w:hAnsi="Arial" w:cs="Arial"/>
                <w:b/>
                <w:color w:val="0070C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Cs w:val="20"/>
              </w:rPr>
              <w:t>Investicijski prioritet 3d</w:t>
            </w:r>
          </w:p>
          <w:p w:rsidR="00317292" w:rsidRPr="00C37B52" w:rsidRDefault="00317292" w:rsidP="0058693B">
            <w:pPr>
              <w:widowControl w:val="0"/>
              <w:tabs>
                <w:tab w:val="left" w:pos="6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</w:rPr>
              <w:t>Podupiranje kapaciteta MSP-ova za rast i inovacijske procese</w:t>
            </w:r>
          </w:p>
          <w:p w:rsidR="00317292" w:rsidRPr="00C37B52" w:rsidRDefault="00317292" w:rsidP="0058693B">
            <w:pPr>
              <w:widowControl w:val="0"/>
              <w:tabs>
                <w:tab w:val="left" w:pos="622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3d1</w:t>
            </w:r>
          </w:p>
          <w:p w:rsidR="00317292" w:rsidRPr="00C37B52" w:rsidRDefault="00317292" w:rsidP="0058693B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noProof/>
                <w:sz w:val="20"/>
                <w:szCs w:val="20"/>
              </w:rPr>
              <w:t>Unapređenje rezultata i rasta MSP-a</w:t>
            </w:r>
          </w:p>
        </w:tc>
        <w:tc>
          <w:tcPr>
            <w:tcW w:w="3096" w:type="dxa"/>
            <w:vAlign w:val="center"/>
          </w:tcPr>
          <w:p w:rsidR="00317292" w:rsidRPr="00C37B52" w:rsidRDefault="005C59B3" w:rsidP="0058693B">
            <w:pPr>
              <w:widowControl w:val="0"/>
              <w:tabs>
                <w:tab w:val="left" w:pos="622"/>
              </w:tabs>
              <w:jc w:val="center"/>
              <w:rPr>
                <w:rFonts w:ascii="Arial" w:eastAsia="AngsanaUPC" w:hAnsi="Arial" w:cs="Arial"/>
                <w:bCs/>
                <w:szCs w:val="20"/>
                <w:lang w:eastAsia="lt-LT"/>
              </w:rPr>
            </w:pPr>
            <w:r>
              <w:rPr>
                <w:rFonts w:ascii="Arial" w:eastAsia="AngsanaUPC" w:hAnsi="Arial" w:cs="Arial"/>
                <w:bCs/>
                <w:szCs w:val="20"/>
                <w:lang w:eastAsia="lt-LT"/>
              </w:rPr>
              <w:t>290.000.000</w:t>
            </w:r>
            <w:r>
              <w:rPr>
                <w:rFonts w:ascii="Arial" w:eastAsia="AngsanaUPC" w:hAnsi="Arial" w:cs="Arial"/>
                <w:b/>
                <w:bCs/>
                <w:szCs w:val="20"/>
                <w:lang w:eastAsia="lt-LT"/>
              </w:rPr>
              <w:t xml:space="preserve"> </w:t>
            </w:r>
            <w:r>
              <w:rPr>
                <w:rFonts w:ascii="Arial" w:eastAsia="AngsanaUPC" w:hAnsi="Arial" w:cs="Arial"/>
                <w:bCs/>
                <w:szCs w:val="20"/>
                <w:lang w:eastAsia="lt-LT"/>
              </w:rPr>
              <w:t>€</w:t>
            </w:r>
          </w:p>
        </w:tc>
      </w:tr>
      <w:tr w:rsidR="00317292" w:rsidRPr="00C37B52" w:rsidTr="0058693B">
        <w:trPr>
          <w:trHeight w:val="1272"/>
        </w:trPr>
        <w:tc>
          <w:tcPr>
            <w:tcW w:w="3096" w:type="dxa"/>
            <w:gridSpan w:val="2"/>
            <w:vMerge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3d2</w:t>
            </w:r>
          </w:p>
          <w:p w:rsidR="00317292" w:rsidRPr="00C37B52" w:rsidRDefault="00317292" w:rsidP="005869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noProof/>
                <w:sz w:val="20"/>
                <w:szCs w:val="20"/>
              </w:rPr>
              <w:t>Poboljšanje inovativnosti MSP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-a</w:t>
            </w: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jc w:val="center"/>
              <w:rPr>
                <w:rFonts w:ascii="Arial" w:hAnsi="Arial" w:cs="Arial"/>
              </w:rPr>
            </w:pPr>
            <w:r w:rsidRPr="00C37B52"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>180.000.000</w:t>
            </w:r>
            <w:r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 xml:space="preserve"> </w:t>
            </w:r>
            <w:r w:rsidRPr="00097818"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>€</w:t>
            </w:r>
          </w:p>
        </w:tc>
      </w:tr>
      <w:tr w:rsidR="00317292" w:rsidRPr="00C37B52" w:rsidTr="0058693B">
        <w:trPr>
          <w:trHeight w:val="1191"/>
        </w:trPr>
        <w:tc>
          <w:tcPr>
            <w:tcW w:w="6192" w:type="dxa"/>
            <w:gridSpan w:val="3"/>
            <w:shd w:val="clear" w:color="auto" w:fill="D9D9D9" w:themeFill="background1" w:themeFillShade="D9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bCs/>
                <w:iCs/>
                <w:color w:val="0070C0"/>
                <w:sz w:val="24"/>
                <w:szCs w:val="20"/>
              </w:rPr>
              <w:t>Prioritetna os 4: Promicanje energetske učinkovitosti i obnovljivih izvora energije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317292" w:rsidRDefault="00317292" w:rsidP="0058693B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Ukupna alokacija</w:t>
            </w:r>
          </w:p>
          <w:p w:rsidR="00317292" w:rsidRDefault="00317292" w:rsidP="0058693B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 xml:space="preserve">za </w:t>
            </w:r>
            <w:r>
              <w:rPr>
                <w:rFonts w:ascii="Arial" w:hAnsi="Arial" w:cs="Arial"/>
                <w:b/>
                <w:color w:val="0070C0"/>
              </w:rPr>
              <w:t>P</w:t>
            </w:r>
            <w:r w:rsidRPr="00C37B52">
              <w:rPr>
                <w:rFonts w:ascii="Arial" w:hAnsi="Arial" w:cs="Arial"/>
                <w:b/>
                <w:color w:val="0070C0"/>
              </w:rPr>
              <w:t>rioritetnu os</w:t>
            </w:r>
            <w:r>
              <w:rPr>
                <w:rFonts w:ascii="Arial" w:hAnsi="Arial" w:cs="Arial"/>
                <w:b/>
                <w:color w:val="0070C0"/>
              </w:rPr>
              <w:t xml:space="preserve"> 4:</w:t>
            </w:r>
          </w:p>
          <w:p w:rsidR="00317292" w:rsidRDefault="00317292" w:rsidP="0058693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17292" w:rsidRPr="00C37B52" w:rsidRDefault="00317292" w:rsidP="0058693B">
            <w:pPr>
              <w:rPr>
                <w:rFonts w:ascii="Arial" w:hAnsi="Arial" w:cs="Arial"/>
                <w:b/>
              </w:rPr>
            </w:pPr>
            <w:r w:rsidRPr="00C37B52">
              <w:rPr>
                <w:rFonts w:ascii="Arial" w:hAnsi="Arial" w:cs="Arial"/>
                <w:b/>
                <w:sz w:val="24"/>
              </w:rPr>
              <w:t>531.810.805</w:t>
            </w:r>
            <w:r w:rsidRPr="00C37B52">
              <w:rPr>
                <w:rFonts w:ascii="Arial" w:hAnsi="Arial" w:cs="Arial"/>
                <w:b/>
                <w:bCs/>
                <w:sz w:val="24"/>
              </w:rPr>
              <w:t xml:space="preserve">  €</w:t>
            </w:r>
          </w:p>
        </w:tc>
      </w:tr>
      <w:tr w:rsidR="00317292" w:rsidRPr="00C37B52" w:rsidTr="0058693B">
        <w:trPr>
          <w:trHeight w:val="1336"/>
        </w:trPr>
        <w:tc>
          <w:tcPr>
            <w:tcW w:w="3096" w:type="dxa"/>
            <w:gridSpan w:val="2"/>
            <w:vMerge w:val="restart"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lt-LT"/>
              </w:rPr>
            </w:pPr>
            <w:r w:rsidRPr="00C37B52">
              <w:rPr>
                <w:rFonts w:ascii="Arial" w:hAnsi="Arial" w:cs="Arial"/>
                <w:b/>
                <w:color w:val="0070C0"/>
                <w:szCs w:val="20"/>
              </w:rPr>
              <w:t xml:space="preserve">Investicijski prioritet </w:t>
            </w:r>
            <w:r w:rsidRPr="00C37B52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lt-LT"/>
              </w:rPr>
              <w:t xml:space="preserve">4b </w:t>
            </w:r>
          </w:p>
          <w:p w:rsidR="00317292" w:rsidRPr="00C37B52" w:rsidRDefault="00317292" w:rsidP="0058693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  <w:r w:rsidRPr="00C37B5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lt-LT"/>
              </w:rPr>
              <w:t xml:space="preserve">Promicanje energetske učinkovitosti i </w:t>
            </w: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lt-LT"/>
              </w:rPr>
              <w:t xml:space="preserve">korištenja </w:t>
            </w:r>
            <w:r w:rsidRPr="00C37B5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lt-LT"/>
              </w:rPr>
              <w:t>obnovljivih izvora energije</w:t>
            </w:r>
            <w:r w:rsidRPr="00C37B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u poduzećima</w:t>
            </w: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>4b1</w:t>
            </w:r>
          </w:p>
          <w:p w:rsidR="00C810F4" w:rsidRPr="00C810F4" w:rsidRDefault="00C810F4" w:rsidP="00C810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10F4">
              <w:rPr>
                <w:rFonts w:ascii="Arial" w:hAnsi="Arial" w:cs="Arial"/>
                <w:b/>
                <w:sz w:val="20"/>
                <w:szCs w:val="20"/>
              </w:rPr>
              <w:t>Povećanje energetske učinkovitosti i korištenja OIE u proizvodnim/prerađivačkim industrijama</w:t>
            </w:r>
          </w:p>
          <w:p w:rsidR="00317292" w:rsidRPr="00C37B52" w:rsidRDefault="00317292" w:rsidP="0058693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3096" w:type="dxa"/>
            <w:vAlign w:val="center"/>
          </w:tcPr>
          <w:p w:rsidR="00317292" w:rsidRPr="00097818" w:rsidRDefault="00317292" w:rsidP="0058693B">
            <w:pPr>
              <w:jc w:val="center"/>
              <w:rPr>
                <w:rFonts w:ascii="Arial" w:hAnsi="Arial" w:cs="Arial"/>
              </w:rPr>
            </w:pPr>
            <w:r w:rsidRPr="00097818">
              <w:rPr>
                <w:rFonts w:ascii="Arial" w:hAnsi="Arial" w:cs="Arial"/>
              </w:rPr>
              <w:t>60.000.000</w:t>
            </w:r>
            <w:r w:rsidRPr="00097818">
              <w:rPr>
                <w:rFonts w:ascii="Arial" w:hAnsi="Arial" w:cs="Arial"/>
                <w:bCs/>
              </w:rPr>
              <w:t xml:space="preserve"> €</w:t>
            </w:r>
          </w:p>
        </w:tc>
      </w:tr>
      <w:tr w:rsidR="00317292" w:rsidRPr="00C37B52" w:rsidTr="0058693B">
        <w:trPr>
          <w:trHeight w:val="1701"/>
        </w:trPr>
        <w:tc>
          <w:tcPr>
            <w:tcW w:w="3096" w:type="dxa"/>
            <w:gridSpan w:val="2"/>
            <w:vMerge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>4b2</w:t>
            </w:r>
          </w:p>
          <w:p w:rsidR="00317292" w:rsidRPr="00C37B52" w:rsidRDefault="00317292" w:rsidP="005869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</w:rPr>
              <w:t xml:space="preserve">Povećanje energetske učinkovitosti 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korištenja </w:t>
            </w:r>
            <w:r w:rsidRPr="00C37B52">
              <w:rPr>
                <w:rFonts w:ascii="Arial" w:hAnsi="Arial" w:cs="Arial"/>
                <w:b/>
                <w:sz w:val="20"/>
                <w:szCs w:val="20"/>
              </w:rPr>
              <w:t>OIE u privatnom uslužnom sektoru (turizam, trgovina)</w:t>
            </w:r>
          </w:p>
        </w:tc>
        <w:tc>
          <w:tcPr>
            <w:tcW w:w="3096" w:type="dxa"/>
            <w:vAlign w:val="center"/>
          </w:tcPr>
          <w:p w:rsidR="00317292" w:rsidRPr="00097818" w:rsidRDefault="00317292" w:rsidP="0058693B">
            <w:pPr>
              <w:jc w:val="center"/>
              <w:rPr>
                <w:rFonts w:ascii="Arial" w:hAnsi="Arial" w:cs="Arial"/>
              </w:rPr>
            </w:pPr>
            <w:r w:rsidRPr="00097818">
              <w:rPr>
                <w:rFonts w:ascii="Arial" w:hAnsi="Arial" w:cs="Arial"/>
              </w:rPr>
              <w:t>40.000.000</w:t>
            </w:r>
            <w:r w:rsidRPr="00097818">
              <w:rPr>
                <w:rFonts w:ascii="Arial" w:hAnsi="Arial" w:cs="Arial"/>
                <w:bCs/>
              </w:rPr>
              <w:t xml:space="preserve"> €</w:t>
            </w:r>
          </w:p>
        </w:tc>
      </w:tr>
      <w:tr w:rsidR="00317292" w:rsidRPr="00C37B52" w:rsidTr="0058693B">
        <w:trPr>
          <w:trHeight w:val="1394"/>
        </w:trPr>
        <w:tc>
          <w:tcPr>
            <w:tcW w:w="3096" w:type="dxa"/>
            <w:gridSpan w:val="2"/>
            <w:vMerge w:val="restart"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lt-LT"/>
              </w:rPr>
            </w:pPr>
            <w:r w:rsidRPr="00C37B52">
              <w:rPr>
                <w:rFonts w:ascii="Arial" w:hAnsi="Arial" w:cs="Arial"/>
                <w:b/>
                <w:color w:val="0070C0"/>
                <w:szCs w:val="20"/>
              </w:rPr>
              <w:lastRenderedPageBreak/>
              <w:t>Investicijski prioritet</w:t>
            </w:r>
            <w:r w:rsidRPr="00C37B52">
              <w:rPr>
                <w:rFonts w:ascii="Arial" w:hAnsi="Arial" w:cs="Arial"/>
                <w:b/>
                <w:color w:val="0070C0"/>
                <w:szCs w:val="20"/>
                <w:lang w:eastAsia="fr-BE"/>
              </w:rPr>
              <w:t xml:space="preserve"> </w:t>
            </w:r>
            <w:r w:rsidRPr="00C37B52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lt-LT"/>
              </w:rPr>
              <w:t xml:space="preserve">4c </w:t>
            </w:r>
          </w:p>
          <w:p w:rsidR="00317292" w:rsidRPr="00C37B52" w:rsidRDefault="00317292" w:rsidP="0058693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  <w:r w:rsidRPr="00C37B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Podupiranje energetske učinkovitosti, pametnog upravljanja energijom i korištenje OIE u javnoj infrastrukturi, uključujući javne zgrade i u stambenom sektoru</w:t>
            </w:r>
          </w:p>
          <w:p w:rsidR="00317292" w:rsidRPr="00C37B52" w:rsidRDefault="00317292" w:rsidP="0058693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  <w:r w:rsidRPr="00C37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>4c1</w:t>
            </w:r>
          </w:p>
          <w:p w:rsidR="00317292" w:rsidRPr="00C37B52" w:rsidRDefault="00CC1A5B" w:rsidP="0058693B">
            <w:pPr>
              <w:rPr>
                <w:rFonts w:ascii="Arial" w:hAnsi="Arial" w:cs="Arial"/>
                <w:sz w:val="20"/>
                <w:szCs w:val="20"/>
              </w:rPr>
            </w:pPr>
            <w:r w:rsidRPr="00CC1A5B">
              <w:rPr>
                <w:rFonts w:ascii="Arial" w:hAnsi="Arial" w:cs="Arial"/>
                <w:b/>
                <w:sz w:val="20"/>
                <w:szCs w:val="20"/>
              </w:rPr>
              <w:t>Smanjenje  potrošnje energije  u zgradama javnog sektora</w:t>
            </w:r>
            <w:r w:rsidRPr="00CC1A5B" w:rsidDel="00CC1A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  <w:vAlign w:val="center"/>
          </w:tcPr>
          <w:p w:rsidR="00317292" w:rsidRPr="00097818" w:rsidRDefault="00317292" w:rsidP="0058693B">
            <w:pPr>
              <w:jc w:val="center"/>
              <w:rPr>
                <w:rFonts w:ascii="Arial" w:hAnsi="Arial" w:cs="Arial"/>
                <w:lang w:eastAsia="lt-LT"/>
              </w:rPr>
            </w:pPr>
            <w:r w:rsidRPr="00097818">
              <w:rPr>
                <w:rFonts w:ascii="Arial" w:hAnsi="Arial" w:cs="Arial"/>
                <w:lang w:eastAsia="lt-LT"/>
              </w:rPr>
              <w:t>211.810.805</w:t>
            </w:r>
            <w:r w:rsidRPr="00097818">
              <w:rPr>
                <w:rFonts w:ascii="Arial" w:hAnsi="Arial" w:cs="Arial"/>
                <w:bCs/>
                <w:lang w:eastAsia="lt-LT"/>
              </w:rPr>
              <w:t xml:space="preserve"> €</w:t>
            </w:r>
          </w:p>
        </w:tc>
      </w:tr>
      <w:tr w:rsidR="00317292" w:rsidRPr="00C37B52" w:rsidTr="0058693B">
        <w:trPr>
          <w:trHeight w:val="1701"/>
        </w:trPr>
        <w:tc>
          <w:tcPr>
            <w:tcW w:w="3096" w:type="dxa"/>
            <w:gridSpan w:val="2"/>
            <w:vMerge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>4c2</w:t>
            </w:r>
          </w:p>
          <w:p w:rsidR="00317292" w:rsidRPr="00C37B52" w:rsidRDefault="00CC1A5B" w:rsidP="0058693B">
            <w:pPr>
              <w:rPr>
                <w:rFonts w:ascii="Arial" w:hAnsi="Arial" w:cs="Arial"/>
                <w:sz w:val="20"/>
                <w:szCs w:val="20"/>
              </w:rPr>
            </w:pPr>
            <w:r w:rsidRPr="00CC1A5B">
              <w:rPr>
                <w:rFonts w:ascii="Arial" w:hAnsi="Arial" w:cs="Arial"/>
                <w:b/>
                <w:sz w:val="20"/>
                <w:szCs w:val="20"/>
              </w:rPr>
              <w:t xml:space="preserve">Smanjenje potrošnje energije u stambenim zgradama (u </w:t>
            </w:r>
            <w:proofErr w:type="spellStart"/>
            <w:r w:rsidRPr="00CC1A5B">
              <w:rPr>
                <w:rFonts w:ascii="Arial" w:hAnsi="Arial" w:cs="Arial"/>
                <w:b/>
                <w:sz w:val="20"/>
                <w:szCs w:val="20"/>
              </w:rPr>
              <w:t>višestambenim</w:t>
            </w:r>
            <w:proofErr w:type="spellEnd"/>
            <w:r w:rsidRPr="00CC1A5B">
              <w:rPr>
                <w:rFonts w:ascii="Arial" w:hAnsi="Arial" w:cs="Arial"/>
                <w:b/>
                <w:sz w:val="20"/>
                <w:szCs w:val="20"/>
              </w:rPr>
              <w:t xml:space="preserve"> zgradama i obiteljskim kućama)</w:t>
            </w:r>
          </w:p>
        </w:tc>
        <w:tc>
          <w:tcPr>
            <w:tcW w:w="3096" w:type="dxa"/>
            <w:vAlign w:val="center"/>
          </w:tcPr>
          <w:p w:rsidR="00317292" w:rsidRPr="00097818" w:rsidRDefault="00317292" w:rsidP="0058693B">
            <w:pPr>
              <w:jc w:val="center"/>
              <w:rPr>
                <w:rFonts w:ascii="Arial" w:eastAsia="Times New Roman" w:hAnsi="Arial" w:cs="Arial"/>
                <w:iCs/>
              </w:rPr>
            </w:pPr>
            <w:r w:rsidRPr="00097818">
              <w:rPr>
                <w:rFonts w:ascii="Arial" w:eastAsia="Times New Roman" w:hAnsi="Arial" w:cs="Arial"/>
                <w:iCs/>
              </w:rPr>
              <w:t>100.000.000</w:t>
            </w:r>
            <w:r w:rsidRPr="00097818">
              <w:rPr>
                <w:rFonts w:ascii="Arial" w:eastAsia="Times New Roman" w:hAnsi="Arial" w:cs="Arial"/>
                <w:bCs/>
                <w:iCs/>
              </w:rPr>
              <w:t xml:space="preserve"> €</w:t>
            </w:r>
          </w:p>
        </w:tc>
      </w:tr>
      <w:tr w:rsidR="00317292" w:rsidRPr="00C37B52" w:rsidTr="0058693B">
        <w:trPr>
          <w:trHeight w:val="1112"/>
        </w:trPr>
        <w:tc>
          <w:tcPr>
            <w:tcW w:w="3096" w:type="dxa"/>
            <w:gridSpan w:val="2"/>
            <w:vMerge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>4c3</w:t>
            </w:r>
          </w:p>
          <w:p w:rsidR="00317292" w:rsidRPr="0062292E" w:rsidRDefault="00317292" w:rsidP="005869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</w:rPr>
              <w:t xml:space="preserve">Povećanje učinkovitosti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sustava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toplinarstva</w:t>
            </w:r>
            <w:proofErr w:type="spellEnd"/>
          </w:p>
        </w:tc>
        <w:tc>
          <w:tcPr>
            <w:tcW w:w="3096" w:type="dxa"/>
            <w:vAlign w:val="center"/>
          </w:tcPr>
          <w:p w:rsidR="00317292" w:rsidRPr="00097818" w:rsidRDefault="00317292" w:rsidP="0058693B">
            <w:pPr>
              <w:jc w:val="center"/>
              <w:rPr>
                <w:rFonts w:ascii="Arial" w:eastAsia="Times New Roman" w:hAnsi="Arial" w:cs="Arial"/>
                <w:iCs/>
                <w:szCs w:val="20"/>
              </w:rPr>
            </w:pPr>
            <w:r w:rsidRPr="00097818">
              <w:rPr>
                <w:rFonts w:ascii="Arial" w:eastAsia="Times New Roman" w:hAnsi="Arial" w:cs="Arial"/>
                <w:iCs/>
                <w:szCs w:val="20"/>
              </w:rPr>
              <w:t>80.000.000</w:t>
            </w:r>
            <w:r w:rsidRPr="00097818">
              <w:rPr>
                <w:rFonts w:ascii="Arial" w:eastAsia="Times New Roman" w:hAnsi="Arial" w:cs="Arial"/>
                <w:bCs/>
                <w:iCs/>
                <w:szCs w:val="20"/>
              </w:rPr>
              <w:t xml:space="preserve"> €</w:t>
            </w:r>
          </w:p>
        </w:tc>
      </w:tr>
      <w:tr w:rsidR="00317292" w:rsidRPr="00C37B52" w:rsidTr="0058693B">
        <w:trPr>
          <w:trHeight w:val="992"/>
        </w:trPr>
        <w:tc>
          <w:tcPr>
            <w:tcW w:w="3096" w:type="dxa"/>
            <w:gridSpan w:val="2"/>
            <w:vMerge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>4c4</w:t>
            </w:r>
          </w:p>
          <w:p w:rsidR="00317292" w:rsidRPr="00C37B52" w:rsidRDefault="00317292" w:rsidP="005869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</w:rPr>
              <w:t>Povećanje učinkovitosti javne rasvjete</w:t>
            </w:r>
          </w:p>
          <w:p w:rsidR="00317292" w:rsidRPr="00C37B52" w:rsidRDefault="00317292" w:rsidP="005869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vAlign w:val="center"/>
          </w:tcPr>
          <w:p w:rsidR="00317292" w:rsidRPr="00097818" w:rsidRDefault="00317292" w:rsidP="0058693B">
            <w:pPr>
              <w:jc w:val="center"/>
              <w:rPr>
                <w:rFonts w:ascii="Arial" w:eastAsia="Times New Roman" w:hAnsi="Arial" w:cs="Arial"/>
                <w:iCs/>
                <w:szCs w:val="20"/>
              </w:rPr>
            </w:pPr>
            <w:r w:rsidRPr="00097818">
              <w:rPr>
                <w:rFonts w:ascii="Arial" w:eastAsia="Times New Roman" w:hAnsi="Arial" w:cs="Arial"/>
                <w:iCs/>
                <w:szCs w:val="20"/>
              </w:rPr>
              <w:t>20.000.000</w:t>
            </w:r>
            <w:r w:rsidRPr="00097818">
              <w:rPr>
                <w:rFonts w:ascii="Arial" w:eastAsia="Times New Roman" w:hAnsi="Arial" w:cs="Arial"/>
                <w:bCs/>
                <w:iCs/>
                <w:szCs w:val="20"/>
              </w:rPr>
              <w:t xml:space="preserve"> €</w:t>
            </w:r>
          </w:p>
        </w:tc>
      </w:tr>
      <w:tr w:rsidR="00317292" w:rsidRPr="00C37B52" w:rsidTr="0058693B">
        <w:trPr>
          <w:trHeight w:val="1275"/>
        </w:trPr>
        <w:tc>
          <w:tcPr>
            <w:tcW w:w="3096" w:type="dxa"/>
            <w:gridSpan w:val="2"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bCs/>
                <w:lang w:eastAsia="lt-LT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Investicijski prioritet</w:t>
            </w:r>
            <w:r w:rsidRPr="00C37B52">
              <w:rPr>
                <w:rFonts w:ascii="Arial" w:hAnsi="Arial" w:cs="Arial"/>
                <w:b/>
                <w:color w:val="0070C0"/>
                <w:lang w:eastAsia="fr-BE"/>
              </w:rPr>
              <w:t xml:space="preserve"> </w:t>
            </w:r>
            <w:r w:rsidRPr="00C37B52">
              <w:rPr>
                <w:rFonts w:ascii="Arial" w:eastAsia="Times New Roman" w:hAnsi="Arial" w:cs="Arial"/>
                <w:b/>
                <w:bCs/>
                <w:color w:val="0070C0"/>
                <w:lang w:eastAsia="lt-LT"/>
              </w:rPr>
              <w:t>4d</w:t>
            </w:r>
            <w:r w:rsidRPr="00C37B52">
              <w:rPr>
                <w:rFonts w:ascii="Arial" w:eastAsia="Times New Roman" w:hAnsi="Arial" w:cs="Arial"/>
                <w:b/>
                <w:bCs/>
                <w:lang w:eastAsia="lt-LT"/>
              </w:rPr>
              <w:t xml:space="preserve"> </w:t>
            </w:r>
          </w:p>
          <w:p w:rsidR="00317292" w:rsidRPr="00C37B52" w:rsidRDefault="00317292" w:rsidP="0058693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  <w:r w:rsidRPr="00C37B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Razvoj i provedba pametnih sustava distribucije koji djeluju pri niskim i srednjim razinama napona</w:t>
            </w: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>4d1</w:t>
            </w:r>
          </w:p>
          <w:p w:rsidR="00317292" w:rsidRPr="00C37B52" w:rsidRDefault="00317292" w:rsidP="005869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</w:rPr>
              <w:t>Uvođenje pametnih mreža na pilot područjima</w:t>
            </w: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B52">
              <w:rPr>
                <w:rFonts w:ascii="Arial" w:hAnsi="Arial" w:cs="Arial"/>
                <w:szCs w:val="20"/>
              </w:rPr>
              <w:t>20.000.</w:t>
            </w:r>
            <w:r w:rsidRPr="00097818">
              <w:rPr>
                <w:rFonts w:ascii="Arial" w:hAnsi="Arial" w:cs="Arial"/>
                <w:szCs w:val="20"/>
              </w:rPr>
              <w:t>000</w:t>
            </w:r>
            <w:r>
              <w:rPr>
                <w:rFonts w:ascii="Arial" w:hAnsi="Arial" w:cs="Arial"/>
                <w:bCs/>
                <w:szCs w:val="20"/>
              </w:rPr>
              <w:t xml:space="preserve"> </w:t>
            </w:r>
            <w:r w:rsidRPr="00097818">
              <w:rPr>
                <w:rFonts w:ascii="Arial" w:hAnsi="Arial" w:cs="Arial"/>
                <w:bCs/>
                <w:szCs w:val="20"/>
              </w:rPr>
              <w:t>€</w:t>
            </w:r>
          </w:p>
        </w:tc>
      </w:tr>
      <w:tr w:rsidR="00317292" w:rsidRPr="00C37B52" w:rsidTr="0058693B">
        <w:trPr>
          <w:trHeight w:val="1020"/>
        </w:trPr>
        <w:tc>
          <w:tcPr>
            <w:tcW w:w="6192" w:type="dxa"/>
            <w:gridSpan w:val="3"/>
            <w:shd w:val="clear" w:color="auto" w:fill="D9D9D9" w:themeFill="background1" w:themeFillShade="D9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7B52">
              <w:rPr>
                <w:rFonts w:ascii="Arial" w:hAnsi="Arial" w:cs="Arial"/>
                <w:b/>
                <w:bCs/>
                <w:iCs/>
                <w:color w:val="0070C0"/>
                <w:sz w:val="24"/>
                <w:szCs w:val="24"/>
              </w:rPr>
              <w:t>Prioritetna os 5: Klimatske promjene i upravljanje rizicima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317292" w:rsidRDefault="00317292" w:rsidP="0058693B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Ukupna alokacija</w:t>
            </w:r>
          </w:p>
          <w:p w:rsidR="00317292" w:rsidRDefault="00317292" w:rsidP="0058693B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 xml:space="preserve">za </w:t>
            </w:r>
            <w:r>
              <w:rPr>
                <w:rFonts w:ascii="Arial" w:hAnsi="Arial" w:cs="Arial"/>
                <w:b/>
                <w:color w:val="0070C0"/>
              </w:rPr>
              <w:t>P</w:t>
            </w:r>
            <w:r w:rsidRPr="00C37B52">
              <w:rPr>
                <w:rFonts w:ascii="Arial" w:hAnsi="Arial" w:cs="Arial"/>
                <w:b/>
                <w:color w:val="0070C0"/>
              </w:rPr>
              <w:t>rioritetnu os</w:t>
            </w:r>
            <w:r>
              <w:rPr>
                <w:rFonts w:ascii="Arial" w:hAnsi="Arial" w:cs="Arial"/>
                <w:b/>
                <w:color w:val="0070C0"/>
              </w:rPr>
              <w:t xml:space="preserve"> 5:</w:t>
            </w:r>
          </w:p>
          <w:p w:rsidR="00317292" w:rsidRDefault="00317292" w:rsidP="0058693B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0"/>
              </w:rPr>
            </w:pPr>
          </w:p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iCs/>
                <w:szCs w:val="20"/>
              </w:rPr>
            </w:pPr>
            <w:r w:rsidRPr="00C37B52">
              <w:rPr>
                <w:rFonts w:ascii="Arial" w:eastAsia="Times New Roman" w:hAnsi="Arial" w:cs="Arial"/>
                <w:b/>
                <w:iCs/>
                <w:sz w:val="24"/>
                <w:szCs w:val="20"/>
              </w:rPr>
              <w:t>245.396.147</w:t>
            </w:r>
            <w:r w:rsidRPr="00C37B52">
              <w:rPr>
                <w:rFonts w:ascii="Arial" w:eastAsia="Times New Roman" w:hAnsi="Arial" w:cs="Arial"/>
                <w:b/>
                <w:bCs/>
                <w:iCs/>
                <w:sz w:val="24"/>
                <w:szCs w:val="20"/>
              </w:rPr>
              <w:t xml:space="preserve">  €</w:t>
            </w:r>
          </w:p>
        </w:tc>
      </w:tr>
      <w:tr w:rsidR="00317292" w:rsidRPr="00C37B52" w:rsidTr="0058693B">
        <w:trPr>
          <w:trHeight w:val="1605"/>
        </w:trPr>
        <w:tc>
          <w:tcPr>
            <w:tcW w:w="3096" w:type="dxa"/>
            <w:gridSpan w:val="2"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 xml:space="preserve">Investicijski prioritet </w:t>
            </w:r>
            <w:r w:rsidRPr="00C37B52">
              <w:rPr>
                <w:rFonts w:ascii="Arial" w:eastAsia="Times New Roman" w:hAnsi="Arial" w:cs="Arial"/>
                <w:b/>
                <w:color w:val="0070C0"/>
              </w:rPr>
              <w:t>5a</w:t>
            </w:r>
          </w:p>
          <w:p w:rsidR="00317292" w:rsidRPr="00C37B52" w:rsidRDefault="00317292" w:rsidP="0058693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  <w:r w:rsidRPr="00C37B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Podupiranje ulaganja za prilagodbu klimatsk</w:t>
            </w:r>
            <w:r w:rsidR="00DA58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</w:t>
            </w:r>
            <w:r w:rsidRPr="00C37B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promjen</w:t>
            </w:r>
            <w:r w:rsidR="00DA58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ama</w:t>
            </w:r>
            <w:r w:rsidRPr="00C37B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 uključujući pristupe temeljene na ekosustavu</w:t>
            </w:r>
            <w:r w:rsidRPr="00C37B5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widowControl w:val="0"/>
              <w:tabs>
                <w:tab w:val="left" w:pos="622"/>
              </w:tabs>
              <w:rPr>
                <w:rFonts w:ascii="Arial" w:eastAsia="AngsanaUPC" w:hAnsi="Arial" w:cs="Arial"/>
                <w:b/>
                <w:bCs/>
                <w:iCs/>
                <w:color w:val="0070C0"/>
                <w:sz w:val="20"/>
                <w:szCs w:val="20"/>
                <w:lang w:eastAsia="lt-LT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eastAsia="AngsanaUPC" w:hAnsi="Arial" w:cs="Arial"/>
                <w:b/>
                <w:bCs/>
                <w:iCs/>
                <w:color w:val="0070C0"/>
                <w:sz w:val="20"/>
                <w:szCs w:val="20"/>
                <w:lang w:eastAsia="lt-LT"/>
              </w:rPr>
              <w:t>5a1</w:t>
            </w:r>
          </w:p>
          <w:p w:rsidR="00317292" w:rsidRPr="00C37B52" w:rsidRDefault="0078741C" w:rsidP="0078741C">
            <w:pPr>
              <w:widowControl w:val="0"/>
              <w:tabs>
                <w:tab w:val="left" w:pos="622"/>
              </w:tabs>
              <w:rPr>
                <w:rFonts w:ascii="Arial" w:eastAsia="AngsanaUPC" w:hAnsi="Arial" w:cs="Arial"/>
                <w:bCs/>
                <w:iCs/>
                <w:sz w:val="20"/>
                <w:szCs w:val="20"/>
                <w:lang w:eastAsia="lt-LT"/>
              </w:rPr>
            </w:pPr>
            <w:r w:rsidRPr="00C37B52">
              <w:rPr>
                <w:rFonts w:ascii="Arial" w:eastAsia="AngsanaUPC" w:hAnsi="Arial" w:cs="Arial"/>
                <w:b/>
                <w:bCs/>
                <w:iCs/>
                <w:sz w:val="20"/>
                <w:szCs w:val="20"/>
                <w:lang w:eastAsia="lt-LT"/>
              </w:rPr>
              <w:t>Uspostav</w:t>
            </w:r>
            <w:r>
              <w:rPr>
                <w:rFonts w:ascii="Arial" w:eastAsia="AngsanaUPC" w:hAnsi="Arial" w:cs="Arial"/>
                <w:b/>
                <w:bCs/>
                <w:iCs/>
                <w:sz w:val="20"/>
                <w:szCs w:val="20"/>
                <w:lang w:eastAsia="lt-LT"/>
              </w:rPr>
              <w:t xml:space="preserve">ljen </w:t>
            </w:r>
            <w:r w:rsidR="00317292">
              <w:rPr>
                <w:rFonts w:ascii="Arial" w:eastAsia="AngsanaUPC" w:hAnsi="Arial" w:cs="Arial"/>
                <w:b/>
                <w:bCs/>
                <w:iCs/>
                <w:sz w:val="20"/>
                <w:szCs w:val="20"/>
                <w:lang w:eastAsia="lt-LT"/>
              </w:rPr>
              <w:t>sustav za</w:t>
            </w:r>
            <w:r w:rsidR="00317292" w:rsidRPr="00C37B52">
              <w:rPr>
                <w:rFonts w:ascii="Arial" w:eastAsia="AngsanaUPC" w:hAnsi="Arial" w:cs="Arial"/>
                <w:b/>
                <w:bCs/>
                <w:iCs/>
                <w:sz w:val="20"/>
                <w:szCs w:val="20"/>
                <w:lang w:eastAsia="lt-LT"/>
              </w:rPr>
              <w:t xml:space="preserve"> praćenje, predviđanje</w:t>
            </w:r>
            <w:r w:rsidR="00317292">
              <w:rPr>
                <w:rFonts w:ascii="Arial" w:eastAsia="AngsanaUPC" w:hAnsi="Arial" w:cs="Arial"/>
                <w:b/>
                <w:bCs/>
                <w:iCs/>
                <w:sz w:val="20"/>
                <w:szCs w:val="20"/>
                <w:lang w:eastAsia="lt-LT"/>
              </w:rPr>
              <w:t xml:space="preserve"> i </w:t>
            </w:r>
            <w:r w:rsidR="00317292" w:rsidRPr="00C37B52">
              <w:rPr>
                <w:rFonts w:ascii="Arial" w:eastAsia="AngsanaUPC" w:hAnsi="Arial" w:cs="Arial"/>
                <w:b/>
                <w:bCs/>
                <w:iCs/>
                <w:sz w:val="20"/>
                <w:szCs w:val="20"/>
                <w:lang w:eastAsia="lt-LT"/>
              </w:rPr>
              <w:t xml:space="preserve"> planiranje mjera prilagodbe klimatskim promjenama</w:t>
            </w: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jc w:val="center"/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</w:pPr>
            <w:r w:rsidRPr="00C37B52"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>30.396.</w:t>
            </w:r>
            <w:r w:rsidRPr="00097818"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>147 €</w:t>
            </w:r>
          </w:p>
        </w:tc>
      </w:tr>
      <w:tr w:rsidR="00317292" w:rsidRPr="00C37B52" w:rsidTr="0058693B">
        <w:trPr>
          <w:trHeight w:val="1558"/>
        </w:trPr>
        <w:tc>
          <w:tcPr>
            <w:tcW w:w="3096" w:type="dxa"/>
            <w:gridSpan w:val="2"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bCs/>
                <w:color w:val="0070C0"/>
                <w:lang w:eastAsia="lt-LT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Investicijski prioritet</w:t>
            </w:r>
            <w:r w:rsidRPr="00C37B52">
              <w:rPr>
                <w:rFonts w:ascii="Arial" w:hAnsi="Arial" w:cs="Arial"/>
                <w:b/>
                <w:color w:val="0070C0"/>
                <w:lang w:eastAsia="fr-BE"/>
              </w:rPr>
              <w:t xml:space="preserve"> </w:t>
            </w:r>
            <w:r w:rsidRPr="00C37B52">
              <w:rPr>
                <w:rFonts w:ascii="Arial" w:eastAsia="Times New Roman" w:hAnsi="Arial" w:cs="Arial"/>
                <w:b/>
                <w:bCs/>
                <w:color w:val="0070C0"/>
                <w:lang w:eastAsia="lt-LT"/>
              </w:rPr>
              <w:t>5b</w:t>
            </w:r>
          </w:p>
          <w:p w:rsidR="00DA580F" w:rsidRPr="00DA580F" w:rsidRDefault="00DA580F" w:rsidP="00DA580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DA5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Poticanje ulaganja za rješavanje specifičnih rizika, osiguravanje otpornosti na katastrofe i razvoj sustava upravljanja u slučaju katastrofa</w:t>
            </w:r>
          </w:p>
          <w:p w:rsidR="00317292" w:rsidRPr="00C37B52" w:rsidRDefault="00317292" w:rsidP="0058693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l-GR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l-GR"/>
              </w:rPr>
              <w:t>5b1</w:t>
            </w:r>
          </w:p>
          <w:p w:rsidR="00317292" w:rsidRPr="00C37B52" w:rsidRDefault="00317292" w:rsidP="00DA58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B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Jačanje kapaciteta i oprema</w:t>
            </w:r>
            <w:r w:rsidR="00DA58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nje za upravljanje rizicima na nacionalnoj</w:t>
            </w:r>
            <w:r w:rsidRPr="00C37B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i regionalnoj razini</w:t>
            </w: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jc w:val="center"/>
              <w:rPr>
                <w:rFonts w:ascii="Arial" w:hAnsi="Arial" w:cs="Arial"/>
                <w:iCs/>
                <w:szCs w:val="20"/>
              </w:rPr>
            </w:pPr>
            <w:r w:rsidRPr="00C37B52">
              <w:rPr>
                <w:rFonts w:ascii="Arial" w:hAnsi="Arial" w:cs="Arial"/>
                <w:iCs/>
                <w:szCs w:val="20"/>
              </w:rPr>
              <w:t>215.000.000</w:t>
            </w:r>
            <w:r w:rsidRPr="00C37B52">
              <w:rPr>
                <w:rFonts w:ascii="Arial" w:hAnsi="Arial" w:cs="Arial"/>
                <w:b/>
                <w:bCs/>
                <w:iCs/>
                <w:szCs w:val="20"/>
              </w:rPr>
              <w:t xml:space="preserve"> </w:t>
            </w:r>
            <w:r w:rsidRPr="00097818">
              <w:rPr>
                <w:rFonts w:ascii="Arial" w:hAnsi="Arial" w:cs="Arial"/>
                <w:bCs/>
                <w:iCs/>
                <w:szCs w:val="20"/>
              </w:rPr>
              <w:t>€</w:t>
            </w:r>
          </w:p>
        </w:tc>
      </w:tr>
      <w:tr w:rsidR="00317292" w:rsidRPr="00C37B52" w:rsidTr="0058693B">
        <w:trPr>
          <w:trHeight w:val="1191"/>
        </w:trPr>
        <w:tc>
          <w:tcPr>
            <w:tcW w:w="6192" w:type="dxa"/>
            <w:gridSpan w:val="3"/>
            <w:shd w:val="clear" w:color="auto" w:fill="D9D9D9" w:themeFill="background1" w:themeFillShade="D9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7B52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Prioritetna os 6: Zaštita okoliša i održivost resursa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317292" w:rsidRDefault="00317292" w:rsidP="0058693B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Ukupna alokacija</w:t>
            </w:r>
          </w:p>
          <w:p w:rsidR="00317292" w:rsidRDefault="00317292" w:rsidP="0058693B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 xml:space="preserve">za </w:t>
            </w:r>
            <w:r>
              <w:rPr>
                <w:rFonts w:ascii="Arial" w:hAnsi="Arial" w:cs="Arial"/>
                <w:b/>
                <w:color w:val="0070C0"/>
              </w:rPr>
              <w:t>P</w:t>
            </w:r>
            <w:r w:rsidRPr="00C37B52">
              <w:rPr>
                <w:rFonts w:ascii="Arial" w:hAnsi="Arial" w:cs="Arial"/>
                <w:b/>
                <w:color w:val="0070C0"/>
              </w:rPr>
              <w:t>rioritetnu os</w:t>
            </w:r>
            <w:r>
              <w:rPr>
                <w:rFonts w:ascii="Arial" w:hAnsi="Arial" w:cs="Arial"/>
                <w:b/>
                <w:color w:val="0070C0"/>
              </w:rPr>
              <w:t xml:space="preserve"> 6:</w:t>
            </w:r>
          </w:p>
          <w:p w:rsidR="00317292" w:rsidRDefault="00317292" w:rsidP="0058693B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0"/>
              </w:rPr>
            </w:pPr>
          </w:p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1.987.360.608</w:t>
            </w:r>
          </w:p>
        </w:tc>
      </w:tr>
      <w:tr w:rsidR="00317292" w:rsidRPr="00C37B52" w:rsidTr="0058693B">
        <w:trPr>
          <w:trHeight w:val="1701"/>
        </w:trPr>
        <w:tc>
          <w:tcPr>
            <w:tcW w:w="3090" w:type="dxa"/>
            <w:vMerge w:val="restart"/>
            <w:shd w:val="clear" w:color="auto" w:fill="FFFFFF" w:themeFill="background1"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color w:val="0070C0"/>
                <w:lang w:eastAsia="el-GR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Investicijski prioritet</w:t>
            </w:r>
            <w:r>
              <w:rPr>
                <w:rFonts w:ascii="Arial" w:hAnsi="Arial" w:cs="Arial"/>
                <w:b/>
                <w:color w:val="0070C0"/>
              </w:rPr>
              <w:t xml:space="preserve"> </w:t>
            </w:r>
            <w:r w:rsidRPr="00C37B52">
              <w:rPr>
                <w:rFonts w:ascii="Arial" w:eastAsia="Times New Roman" w:hAnsi="Arial" w:cs="Arial"/>
                <w:b/>
                <w:color w:val="0070C0"/>
                <w:lang w:eastAsia="el-GR"/>
              </w:rPr>
              <w:t xml:space="preserve">6c </w:t>
            </w:r>
          </w:p>
          <w:p w:rsidR="00317292" w:rsidRPr="00C37B52" w:rsidRDefault="00317292" w:rsidP="0058693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  <w:r w:rsidRPr="00C37B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Očuvanje, zaštita, promicanje i razvoj prirodne i kulturne baštine</w:t>
            </w:r>
          </w:p>
        </w:tc>
        <w:tc>
          <w:tcPr>
            <w:tcW w:w="3102" w:type="dxa"/>
            <w:gridSpan w:val="2"/>
            <w:shd w:val="clear" w:color="auto" w:fill="FFFFFF" w:themeFill="background1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noProof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>6c1</w:t>
            </w:r>
          </w:p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C37B52">
              <w:rPr>
                <w:rFonts w:ascii="Arial" w:hAnsi="Arial" w:cs="Arial"/>
                <w:b/>
                <w:noProof/>
                <w:sz w:val="20"/>
                <w:szCs w:val="20"/>
              </w:rPr>
              <w:t>Po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boljšanje sustava </w:t>
            </w:r>
            <w:r w:rsidRPr="00C37B5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zaštite i upravljanja kulturnom baštinom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u svrhu </w:t>
            </w:r>
            <w:r w:rsidRPr="00C37B52">
              <w:rPr>
                <w:rFonts w:ascii="Arial" w:hAnsi="Arial" w:cs="Arial"/>
                <w:b/>
                <w:noProof/>
                <w:sz w:val="20"/>
                <w:szCs w:val="20"/>
              </w:rPr>
              <w:t>razvoj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a</w:t>
            </w:r>
            <w:r w:rsidRPr="00C37B5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turizma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37B52">
              <w:rPr>
                <w:rFonts w:ascii="Arial" w:hAnsi="Arial" w:cs="Arial"/>
                <w:b/>
                <w:noProof/>
                <w:sz w:val="20"/>
                <w:szCs w:val="20"/>
              </w:rPr>
              <w:t>i ostalih gospodarskih djelatnosti</w:t>
            </w:r>
          </w:p>
        </w:tc>
        <w:tc>
          <w:tcPr>
            <w:tcW w:w="3096" w:type="dxa"/>
            <w:shd w:val="clear" w:color="auto" w:fill="FFFFFF" w:themeFill="background1"/>
            <w:vAlign w:val="center"/>
          </w:tcPr>
          <w:p w:rsidR="00317292" w:rsidRPr="00C37B52" w:rsidRDefault="00317292" w:rsidP="0058693B">
            <w:pPr>
              <w:jc w:val="center"/>
              <w:rPr>
                <w:rFonts w:ascii="Arial" w:eastAsia="Times New Roman" w:hAnsi="Arial" w:cs="Arial"/>
                <w:bCs/>
                <w:iCs/>
                <w:lang w:eastAsia="lt-LT"/>
              </w:rPr>
            </w:pPr>
            <w:r w:rsidRPr="00C37B52">
              <w:rPr>
                <w:rFonts w:ascii="Arial" w:eastAsia="Times New Roman" w:hAnsi="Arial" w:cs="Arial"/>
                <w:bCs/>
                <w:iCs/>
                <w:lang w:eastAsia="lt-LT"/>
              </w:rPr>
              <w:t>128.351.269</w:t>
            </w:r>
            <w:r w:rsidRPr="00C37B52">
              <w:rPr>
                <w:rFonts w:ascii="Arial" w:eastAsia="Times New Roman" w:hAnsi="Arial" w:cs="Arial"/>
                <w:b/>
                <w:bCs/>
                <w:iCs/>
                <w:lang w:eastAsia="lt-LT"/>
              </w:rPr>
              <w:t xml:space="preserve"> </w:t>
            </w:r>
            <w:r w:rsidRPr="00097818">
              <w:rPr>
                <w:rFonts w:ascii="Arial" w:eastAsia="Times New Roman" w:hAnsi="Arial" w:cs="Arial"/>
                <w:bCs/>
                <w:iCs/>
                <w:lang w:eastAsia="lt-LT"/>
              </w:rPr>
              <w:t>€</w:t>
            </w:r>
          </w:p>
        </w:tc>
      </w:tr>
      <w:tr w:rsidR="00317292" w:rsidRPr="00C37B52" w:rsidTr="0058693B">
        <w:trPr>
          <w:trHeight w:val="1182"/>
        </w:trPr>
        <w:tc>
          <w:tcPr>
            <w:tcW w:w="3090" w:type="dxa"/>
            <w:vMerge/>
            <w:shd w:val="clear" w:color="auto" w:fill="FFFFFF" w:themeFill="background1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3102" w:type="dxa"/>
            <w:gridSpan w:val="2"/>
            <w:shd w:val="clear" w:color="auto" w:fill="FFFFFF" w:themeFill="background1"/>
            <w:vAlign w:val="center"/>
          </w:tcPr>
          <w:p w:rsidR="00C13E8F" w:rsidRDefault="00C13E8F" w:rsidP="00C13E8F">
            <w:pPr>
              <w:rPr>
                <w:rFonts w:ascii="Arial" w:eastAsia="AngsanaUPC" w:hAnsi="Arial" w:cs="Arial"/>
                <w:b/>
                <w:bCs/>
                <w:iCs/>
                <w:color w:val="0070C0"/>
                <w:sz w:val="20"/>
                <w:szCs w:val="20"/>
                <w:lang w:eastAsia="lt-LT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ngsanaUPC" w:hAnsi="Arial" w:cs="Arial"/>
                <w:b/>
                <w:bCs/>
                <w:iCs/>
                <w:color w:val="0070C0"/>
                <w:sz w:val="20"/>
                <w:szCs w:val="20"/>
                <w:lang w:eastAsia="lt-LT"/>
              </w:rPr>
              <w:t>6c2</w:t>
            </w:r>
          </w:p>
          <w:p w:rsidR="00C13E8F" w:rsidRDefault="00C13E8F" w:rsidP="00C13E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AngsanaUPC" w:hAnsi="Arial" w:cs="Arial"/>
                <w:b/>
                <w:bCs/>
                <w:iCs/>
                <w:sz w:val="20"/>
                <w:szCs w:val="20"/>
                <w:lang w:eastAsia="lt-LT"/>
              </w:rPr>
              <w:t>Povećanje atraktivnosti i održivog korištenja prirodne baštine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317292" w:rsidRPr="0062292E" w:rsidRDefault="00317292" w:rsidP="0058693B">
            <w:pPr>
              <w:rPr>
                <w:rFonts w:ascii="Arial" w:eastAsia="AngsanaUPC" w:hAnsi="Arial" w:cs="Arial"/>
                <w:b/>
                <w:bCs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3096" w:type="dxa"/>
            <w:shd w:val="clear" w:color="auto" w:fill="FFFFFF" w:themeFill="background1"/>
            <w:vAlign w:val="center"/>
          </w:tcPr>
          <w:p w:rsidR="00317292" w:rsidRPr="00C37B52" w:rsidRDefault="00317292" w:rsidP="0058693B">
            <w:pPr>
              <w:jc w:val="center"/>
              <w:rPr>
                <w:rFonts w:ascii="Arial" w:eastAsia="Times New Roman" w:hAnsi="Arial" w:cs="Arial"/>
              </w:rPr>
            </w:pPr>
            <w:r w:rsidRPr="00C37B52">
              <w:rPr>
                <w:rFonts w:ascii="Arial" w:eastAsia="AngsanaUPC" w:hAnsi="Arial" w:cs="Arial"/>
                <w:bCs/>
                <w:lang w:eastAsia="lt-LT"/>
              </w:rPr>
              <w:t>109.669.</w:t>
            </w:r>
            <w:r w:rsidRPr="00097818">
              <w:rPr>
                <w:rFonts w:ascii="Arial" w:eastAsia="AngsanaUPC" w:hAnsi="Arial" w:cs="Arial"/>
                <w:bCs/>
                <w:lang w:eastAsia="lt-LT"/>
              </w:rPr>
              <w:t>123 €</w:t>
            </w:r>
          </w:p>
        </w:tc>
      </w:tr>
      <w:tr w:rsidR="00317292" w:rsidRPr="00C37B52" w:rsidTr="0058693B">
        <w:trPr>
          <w:trHeight w:val="1554"/>
        </w:trPr>
        <w:tc>
          <w:tcPr>
            <w:tcW w:w="3090" w:type="dxa"/>
            <w:vMerge w:val="restart"/>
            <w:shd w:val="clear" w:color="auto" w:fill="FFFFFF" w:themeFill="background1"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color w:val="0070C0"/>
                <w:lang w:eastAsia="el-GR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 xml:space="preserve">Investicijski prioritet </w:t>
            </w:r>
            <w:r w:rsidRPr="00C37B52">
              <w:rPr>
                <w:rFonts w:ascii="Arial" w:hAnsi="Arial" w:cs="Arial"/>
                <w:b/>
                <w:color w:val="0070C0"/>
                <w:lang w:eastAsia="fr-BE"/>
              </w:rPr>
              <w:t xml:space="preserve"> </w:t>
            </w:r>
            <w:r w:rsidRPr="00C37B52">
              <w:rPr>
                <w:rFonts w:ascii="Arial" w:eastAsia="Times New Roman" w:hAnsi="Arial" w:cs="Arial"/>
                <w:b/>
                <w:color w:val="0070C0"/>
                <w:lang w:eastAsia="el-GR"/>
              </w:rPr>
              <w:t xml:space="preserve">  6e</w:t>
            </w:r>
          </w:p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l-GR"/>
              </w:rPr>
            </w:pPr>
            <w:r w:rsidRPr="00C37B52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vi-VN" w:eastAsia="el-GR"/>
              </w:rPr>
              <w:t>Aktivnosti kojima se poboljšava urbani okoliš, revitalizacija gradova, obnova i dekontaminacija nekadašnjeg industrijskog zemljišta (uključujući prenamijenjena područja),</w:t>
            </w:r>
          </w:p>
          <w:p w:rsidR="00317292" w:rsidRPr="00C37B52" w:rsidRDefault="00317292" w:rsidP="0058693B">
            <w:pPr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37B52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vi-VN" w:eastAsia="el-GR"/>
              </w:rPr>
              <w:t>smanjenje zagađenja zraka i promicanje mjera za smanjenje buke</w:t>
            </w:r>
          </w:p>
        </w:tc>
        <w:tc>
          <w:tcPr>
            <w:tcW w:w="3102" w:type="dxa"/>
            <w:gridSpan w:val="2"/>
            <w:shd w:val="clear" w:color="auto" w:fill="FFFFFF" w:themeFill="background1"/>
            <w:vAlign w:val="center"/>
          </w:tcPr>
          <w:p w:rsidR="00317292" w:rsidRPr="00C37B52" w:rsidRDefault="00317292" w:rsidP="0058693B">
            <w:pPr>
              <w:widowControl w:val="0"/>
              <w:tabs>
                <w:tab w:val="left" w:pos="622"/>
              </w:tabs>
              <w:rPr>
                <w:rFonts w:ascii="Arial" w:eastAsia="AngsanaUPC" w:hAnsi="Arial" w:cs="Arial"/>
                <w:bCs/>
                <w:color w:val="0070C0"/>
                <w:sz w:val="20"/>
                <w:szCs w:val="20"/>
                <w:lang w:eastAsia="lt-LT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eastAsia="AngsanaUPC" w:hAnsi="Arial" w:cs="Arial"/>
                <w:b/>
                <w:bCs/>
                <w:color w:val="0070C0"/>
                <w:sz w:val="20"/>
                <w:szCs w:val="20"/>
                <w:lang w:eastAsia="lt-LT"/>
              </w:rPr>
              <w:t>6e1</w:t>
            </w:r>
          </w:p>
          <w:p w:rsidR="00317292" w:rsidRPr="00C37B52" w:rsidRDefault="00E858A2" w:rsidP="00E858A2">
            <w:pPr>
              <w:widowControl w:val="0"/>
              <w:tabs>
                <w:tab w:val="left" w:pos="622"/>
              </w:tabs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Unaprijeđeni</w:t>
            </w: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 </w:t>
            </w:r>
            <w:r w:rsidR="00317292"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sustav upravljanja i praćenj</w:t>
            </w:r>
            <w:r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a</w:t>
            </w:r>
            <w:r w:rsidR="00317292"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 kakvoće zraka sukladno Uredbi 2008/50/EC</w:t>
            </w:r>
          </w:p>
        </w:tc>
        <w:tc>
          <w:tcPr>
            <w:tcW w:w="3096" w:type="dxa"/>
            <w:shd w:val="clear" w:color="auto" w:fill="FFFFFF" w:themeFill="background1"/>
            <w:vAlign w:val="center"/>
          </w:tcPr>
          <w:p w:rsidR="00317292" w:rsidRPr="00C37B52" w:rsidRDefault="00317292" w:rsidP="0058693B">
            <w:pPr>
              <w:jc w:val="center"/>
              <w:rPr>
                <w:rFonts w:ascii="Arial" w:eastAsia="Times New Roman" w:hAnsi="Arial" w:cs="Arial"/>
              </w:rPr>
            </w:pPr>
            <w:r w:rsidRPr="00C37B52">
              <w:rPr>
                <w:rFonts w:ascii="Arial" w:eastAsia="Times New Roman" w:hAnsi="Arial" w:cs="Arial"/>
                <w:bCs/>
                <w:iCs/>
                <w:lang w:eastAsia="lt-LT"/>
              </w:rPr>
              <w:t>20.000.</w:t>
            </w:r>
            <w:r w:rsidRPr="00097818">
              <w:rPr>
                <w:rFonts w:ascii="Arial" w:eastAsia="Times New Roman" w:hAnsi="Arial" w:cs="Arial"/>
                <w:bCs/>
                <w:iCs/>
                <w:lang w:eastAsia="lt-LT"/>
              </w:rPr>
              <w:t>000 €</w:t>
            </w:r>
          </w:p>
        </w:tc>
      </w:tr>
      <w:tr w:rsidR="00317292" w:rsidRPr="00C37B52" w:rsidTr="0058693B">
        <w:trPr>
          <w:trHeight w:val="1264"/>
        </w:trPr>
        <w:tc>
          <w:tcPr>
            <w:tcW w:w="3090" w:type="dxa"/>
            <w:vMerge/>
            <w:shd w:val="clear" w:color="auto" w:fill="FFFFFF" w:themeFill="background1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bCs/>
                <w:color w:val="0070C0"/>
                <w:sz w:val="24"/>
                <w:szCs w:val="20"/>
              </w:rPr>
            </w:pPr>
          </w:p>
        </w:tc>
        <w:tc>
          <w:tcPr>
            <w:tcW w:w="3102" w:type="dxa"/>
            <w:gridSpan w:val="2"/>
            <w:shd w:val="clear" w:color="auto" w:fill="FFFFFF" w:themeFill="background1"/>
            <w:vAlign w:val="center"/>
          </w:tcPr>
          <w:p w:rsidR="00317292" w:rsidRPr="00C37B52" w:rsidRDefault="00317292" w:rsidP="0058693B">
            <w:pPr>
              <w:rPr>
                <w:rFonts w:ascii="Arial" w:eastAsia="AngsanaUPC" w:hAnsi="Arial" w:cs="Arial"/>
                <w:bCs/>
                <w:color w:val="0070C0"/>
                <w:sz w:val="20"/>
                <w:szCs w:val="20"/>
                <w:lang w:eastAsia="lt-LT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eastAsia="AngsanaUPC" w:hAnsi="Arial" w:cs="Arial"/>
                <w:b/>
                <w:bCs/>
                <w:color w:val="0070C0"/>
                <w:sz w:val="20"/>
                <w:szCs w:val="20"/>
                <w:lang w:eastAsia="lt-LT"/>
              </w:rPr>
              <w:t>6e2</w:t>
            </w:r>
          </w:p>
          <w:p w:rsidR="00317292" w:rsidRPr="00C37B52" w:rsidRDefault="00DA580F" w:rsidP="005869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80F">
              <w:rPr>
                <w:rFonts w:ascii="Arial" w:hAnsi="Arial" w:cs="Arial"/>
                <w:b/>
                <w:sz w:val="20"/>
                <w:szCs w:val="20"/>
              </w:rPr>
              <w:t xml:space="preserve">Obnova </w:t>
            </w:r>
            <w:proofErr w:type="spellStart"/>
            <w:r w:rsidRPr="00DA580F">
              <w:rPr>
                <w:rFonts w:ascii="Arial" w:hAnsi="Arial" w:cs="Arial"/>
                <w:b/>
                <w:sz w:val="20"/>
                <w:szCs w:val="20"/>
              </w:rPr>
              <w:t>brownfield</w:t>
            </w:r>
            <w:proofErr w:type="spellEnd"/>
            <w:r w:rsidRPr="00DA580F">
              <w:rPr>
                <w:rFonts w:ascii="Arial" w:hAnsi="Arial" w:cs="Arial"/>
                <w:b/>
                <w:sz w:val="20"/>
                <w:szCs w:val="20"/>
              </w:rPr>
              <w:t xml:space="preserve"> lokacija (bivša vojna i industrijska područja) unutar ITI-a</w:t>
            </w:r>
          </w:p>
        </w:tc>
        <w:tc>
          <w:tcPr>
            <w:tcW w:w="3096" w:type="dxa"/>
            <w:shd w:val="clear" w:color="auto" w:fill="FFFFFF" w:themeFill="background1"/>
            <w:vAlign w:val="center"/>
          </w:tcPr>
          <w:p w:rsidR="00317292" w:rsidRPr="00C37B52" w:rsidRDefault="00317292" w:rsidP="0058693B">
            <w:pPr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lt-LT"/>
              </w:rPr>
            </w:pPr>
            <w:r w:rsidRPr="00C37B52"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  <w:t>80.000.</w:t>
            </w:r>
            <w:r w:rsidRPr="00097818"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  <w:t>000 €</w:t>
            </w:r>
          </w:p>
        </w:tc>
      </w:tr>
      <w:tr w:rsidR="00317292" w:rsidRPr="00C37B52" w:rsidTr="0058693B">
        <w:trPr>
          <w:trHeight w:val="1559"/>
        </w:trPr>
        <w:tc>
          <w:tcPr>
            <w:tcW w:w="3096" w:type="dxa"/>
            <w:gridSpan w:val="2"/>
            <w:vMerge w:val="restart"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color w:val="0070C0"/>
                <w:lang w:eastAsia="el-GR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 xml:space="preserve">Investicijski prioritet </w:t>
            </w:r>
            <w:r w:rsidRPr="00C37B52">
              <w:rPr>
                <w:rFonts w:ascii="Arial" w:eastAsia="Times New Roman" w:hAnsi="Arial" w:cs="Arial"/>
                <w:b/>
                <w:color w:val="0070C0"/>
                <w:lang w:eastAsia="el-GR"/>
              </w:rPr>
              <w:t>6i</w:t>
            </w:r>
          </w:p>
          <w:p w:rsidR="00317292" w:rsidRPr="00C37B52" w:rsidRDefault="00317292" w:rsidP="0058693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  <w:r w:rsidRPr="00C37B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Ulaganje u sektor otpada kako bi se ispunili zahtjevi pravne stečevine Unije u području okoliša i zadovoljile potrebe koje su utvrdile države članice za ulaganjem koje nadilazi te zahtjeve  </w:t>
            </w: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>6i1</w:t>
            </w:r>
          </w:p>
          <w:p w:rsidR="00317292" w:rsidRPr="00C37B52" w:rsidRDefault="00921B62" w:rsidP="00E858A2">
            <w:pPr>
              <w:rPr>
                <w:rFonts w:ascii="Arial" w:hAnsi="Arial" w:cs="Arial"/>
                <w:sz w:val="20"/>
                <w:szCs w:val="20"/>
              </w:rPr>
            </w:pPr>
            <w:r w:rsidRPr="00921B62">
              <w:rPr>
                <w:rFonts w:ascii="Arial" w:hAnsi="Arial" w:cs="Arial"/>
                <w:b/>
                <w:sz w:val="20"/>
                <w:szCs w:val="20"/>
              </w:rPr>
              <w:t>Smanjeno stvaranje otpada i povećano recikliranje, ponovno korištenje i oporaba otpada</w:t>
            </w:r>
            <w:r w:rsidRPr="00921B62" w:rsidDel="00921B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  <w:vAlign w:val="center"/>
          </w:tcPr>
          <w:p w:rsidR="00317292" w:rsidRPr="00097818" w:rsidRDefault="00317292" w:rsidP="0058693B">
            <w:pPr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lt-LT"/>
              </w:rPr>
            </w:pPr>
            <w:r w:rsidRPr="00097818"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  <w:t>50.000.000 €</w:t>
            </w:r>
          </w:p>
        </w:tc>
      </w:tr>
      <w:tr w:rsidR="00317292" w:rsidRPr="00C37B52" w:rsidTr="0058693B">
        <w:trPr>
          <w:trHeight w:val="1538"/>
        </w:trPr>
        <w:tc>
          <w:tcPr>
            <w:tcW w:w="3096" w:type="dxa"/>
            <w:gridSpan w:val="2"/>
            <w:vMerge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 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>6i2</w:t>
            </w:r>
          </w:p>
          <w:p w:rsidR="00317292" w:rsidRPr="00C37B52" w:rsidRDefault="00317292" w:rsidP="0058693B">
            <w:pPr>
              <w:rPr>
                <w:rFonts w:ascii="Arial" w:hAnsi="Arial" w:cs="Arial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</w:rPr>
              <w:t>Uspostava integriranog sustava upravljanja otpadom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 cilju </w:t>
            </w:r>
            <w:r w:rsidRPr="00C37B52">
              <w:rPr>
                <w:rFonts w:ascii="Arial" w:hAnsi="Arial" w:cs="Arial"/>
                <w:b/>
                <w:sz w:val="20"/>
                <w:szCs w:val="20"/>
              </w:rPr>
              <w:t xml:space="preserve">  smanjenja otpada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koji se odlaže </w:t>
            </w:r>
            <w:r w:rsidRPr="00C37B52">
              <w:rPr>
                <w:rFonts w:ascii="Arial" w:hAnsi="Arial" w:cs="Arial"/>
                <w:b/>
                <w:sz w:val="20"/>
                <w:szCs w:val="20"/>
              </w:rPr>
              <w:t>na odlagalištu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r w:rsidRPr="00C37B52">
              <w:rPr>
                <w:rFonts w:ascii="Arial" w:hAnsi="Arial" w:cs="Arial"/>
                <w:b/>
                <w:sz w:val="20"/>
                <w:szCs w:val="20"/>
              </w:rPr>
              <w:t>rizika vezanih uz otpad</w:t>
            </w:r>
          </w:p>
        </w:tc>
        <w:tc>
          <w:tcPr>
            <w:tcW w:w="3096" w:type="dxa"/>
            <w:vAlign w:val="center"/>
          </w:tcPr>
          <w:p w:rsidR="00317292" w:rsidRPr="00097818" w:rsidRDefault="00317292" w:rsidP="0058693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7818">
              <w:rPr>
                <w:rFonts w:ascii="Arial" w:eastAsia="Times New Roman" w:hAnsi="Arial" w:cs="Arial"/>
                <w:szCs w:val="20"/>
              </w:rPr>
              <w:t>425.000.000</w:t>
            </w:r>
            <w:r w:rsidRPr="00097818">
              <w:rPr>
                <w:rFonts w:ascii="Arial" w:eastAsia="Times New Roman" w:hAnsi="Arial" w:cs="Arial"/>
                <w:bCs/>
                <w:szCs w:val="20"/>
              </w:rPr>
              <w:t xml:space="preserve"> €</w:t>
            </w:r>
          </w:p>
        </w:tc>
      </w:tr>
      <w:tr w:rsidR="00317292" w:rsidRPr="00C37B52" w:rsidTr="0058693B">
        <w:trPr>
          <w:trHeight w:val="1404"/>
        </w:trPr>
        <w:tc>
          <w:tcPr>
            <w:tcW w:w="3096" w:type="dxa"/>
            <w:gridSpan w:val="2"/>
            <w:vMerge w:val="restart"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color w:val="0070C0"/>
                <w:lang w:eastAsia="el-GR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 xml:space="preserve">Investicijski prioritet </w:t>
            </w:r>
            <w:r w:rsidRPr="00C37B52">
              <w:rPr>
                <w:rFonts w:ascii="Arial" w:eastAsia="Times New Roman" w:hAnsi="Arial" w:cs="Arial"/>
                <w:b/>
                <w:color w:val="0070C0"/>
                <w:lang w:eastAsia="el-GR"/>
              </w:rPr>
              <w:t>6ii</w:t>
            </w:r>
          </w:p>
          <w:p w:rsidR="00317292" w:rsidRPr="00C37B52" w:rsidRDefault="008A124C" w:rsidP="0058693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  <w:r w:rsidRPr="008A1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6ii - Ulaganje u sektor vodnoga gospodarstva kako bi se ispunili zahtjevi pravne stečevine Unije u području okoliša i zadovoljile potrebe koje su utvrdile države članice za ulaganjem koje nadilazi te zahtjeve</w:t>
            </w:r>
            <w:r w:rsidRPr="008A124C" w:rsidDel="004576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096" w:type="dxa"/>
            <w:vAlign w:val="center"/>
          </w:tcPr>
          <w:p w:rsidR="00ED6F6F" w:rsidRPr="00C37B52" w:rsidRDefault="00ED6F6F" w:rsidP="00ED6F6F">
            <w:pPr>
              <w:rPr>
                <w:rFonts w:ascii="Arial" w:eastAsia="AngsanaUPC" w:hAnsi="Arial" w:cs="Arial"/>
                <w:b/>
                <w:bCs/>
                <w:iCs/>
                <w:color w:val="0070C0"/>
                <w:sz w:val="20"/>
                <w:szCs w:val="20"/>
                <w:lang w:eastAsia="lt-LT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eastAsia="AngsanaUPC" w:hAnsi="Arial" w:cs="Arial"/>
                <w:b/>
                <w:bCs/>
                <w:iCs/>
                <w:color w:val="0070C0"/>
                <w:sz w:val="20"/>
                <w:szCs w:val="20"/>
                <w:lang w:eastAsia="lt-LT"/>
              </w:rPr>
              <w:t>6ii1</w:t>
            </w:r>
          </w:p>
          <w:p w:rsidR="00317292" w:rsidRPr="00C37B52" w:rsidRDefault="00ED6F6F" w:rsidP="0058693B">
            <w:pPr>
              <w:rPr>
                <w:rFonts w:ascii="Arial" w:hAnsi="Arial" w:cs="Arial"/>
                <w:sz w:val="20"/>
                <w:szCs w:val="20"/>
              </w:rPr>
            </w:pPr>
            <w:r w:rsidRPr="00C37B52">
              <w:rPr>
                <w:rFonts w:ascii="Arial" w:eastAsia="AngsanaUPC" w:hAnsi="Arial" w:cs="Arial"/>
                <w:b/>
                <w:bCs/>
                <w:iCs/>
                <w:sz w:val="20"/>
                <w:szCs w:val="20"/>
                <w:lang w:eastAsia="lt-LT"/>
              </w:rPr>
              <w:t>Poboljšanje javn</w:t>
            </w:r>
            <w:r>
              <w:rPr>
                <w:rFonts w:ascii="Arial" w:eastAsia="AngsanaUPC" w:hAnsi="Arial" w:cs="Arial"/>
                <w:b/>
                <w:bCs/>
                <w:iCs/>
                <w:sz w:val="20"/>
                <w:szCs w:val="20"/>
                <w:lang w:eastAsia="lt-LT"/>
              </w:rPr>
              <w:t>ih</w:t>
            </w:r>
            <w:r w:rsidRPr="00C37B52">
              <w:rPr>
                <w:rFonts w:ascii="Arial" w:eastAsia="AngsanaUPC" w:hAnsi="Arial" w:cs="Arial"/>
                <w:b/>
                <w:bCs/>
                <w:iCs/>
                <w:sz w:val="20"/>
                <w:szCs w:val="20"/>
                <w:lang w:eastAsia="lt-LT"/>
              </w:rPr>
              <w:t xml:space="preserve"> vodoopskrbn</w:t>
            </w:r>
            <w:r>
              <w:rPr>
                <w:rFonts w:ascii="Arial" w:eastAsia="AngsanaUPC" w:hAnsi="Arial" w:cs="Arial"/>
                <w:b/>
                <w:bCs/>
                <w:iCs/>
                <w:sz w:val="20"/>
                <w:szCs w:val="20"/>
                <w:lang w:eastAsia="lt-LT"/>
              </w:rPr>
              <w:t>ih</w:t>
            </w:r>
            <w:r w:rsidRPr="00C37B52">
              <w:rPr>
                <w:rFonts w:ascii="Arial" w:eastAsia="AngsanaUPC" w:hAnsi="Arial" w:cs="Arial"/>
                <w:b/>
                <w:bCs/>
                <w:iCs/>
                <w:sz w:val="20"/>
                <w:szCs w:val="20"/>
                <w:lang w:eastAsia="lt-LT"/>
              </w:rPr>
              <w:t xml:space="preserve"> s</w:t>
            </w:r>
            <w:r>
              <w:rPr>
                <w:rFonts w:ascii="Arial" w:eastAsia="AngsanaUPC" w:hAnsi="Arial" w:cs="Arial"/>
                <w:b/>
                <w:bCs/>
                <w:iCs/>
                <w:sz w:val="20"/>
                <w:szCs w:val="20"/>
                <w:lang w:eastAsia="lt-LT"/>
              </w:rPr>
              <w:t xml:space="preserve">ustava </w:t>
            </w:r>
            <w:r w:rsidRPr="00C37B52">
              <w:rPr>
                <w:rFonts w:ascii="Arial" w:eastAsia="AngsanaUPC" w:hAnsi="Arial" w:cs="Arial"/>
                <w:b/>
                <w:bCs/>
                <w:iCs/>
                <w:sz w:val="20"/>
                <w:szCs w:val="20"/>
                <w:lang w:eastAsia="lt-LT"/>
              </w:rPr>
              <w:t xml:space="preserve"> sa svrhom osiguranja kvalitete i </w:t>
            </w:r>
            <w:r>
              <w:rPr>
                <w:rFonts w:ascii="Arial" w:eastAsia="AngsanaUPC" w:hAnsi="Arial" w:cs="Arial"/>
                <w:b/>
                <w:bCs/>
                <w:iCs/>
                <w:sz w:val="20"/>
                <w:szCs w:val="20"/>
                <w:lang w:eastAsia="lt-LT"/>
              </w:rPr>
              <w:t xml:space="preserve">sigurnosti sustava za </w:t>
            </w:r>
            <w:r w:rsidRPr="00C37B52">
              <w:rPr>
                <w:rFonts w:ascii="Arial" w:eastAsia="AngsanaUPC" w:hAnsi="Arial" w:cs="Arial"/>
                <w:b/>
                <w:bCs/>
                <w:iCs/>
                <w:sz w:val="20"/>
                <w:szCs w:val="20"/>
                <w:lang w:eastAsia="lt-LT"/>
              </w:rPr>
              <w:t>vod</w:t>
            </w:r>
            <w:r>
              <w:rPr>
                <w:rFonts w:ascii="Arial" w:eastAsia="AngsanaUPC" w:hAnsi="Arial" w:cs="Arial"/>
                <w:b/>
                <w:bCs/>
                <w:iCs/>
                <w:sz w:val="20"/>
                <w:szCs w:val="20"/>
                <w:lang w:eastAsia="lt-LT"/>
              </w:rPr>
              <w:t>u</w:t>
            </w:r>
            <w:r w:rsidRPr="00C37B52">
              <w:rPr>
                <w:rFonts w:ascii="Arial" w:eastAsia="AngsanaUPC" w:hAnsi="Arial" w:cs="Arial"/>
                <w:b/>
                <w:bCs/>
                <w:iCs/>
                <w:sz w:val="20"/>
                <w:szCs w:val="20"/>
                <w:lang w:eastAsia="lt-LT"/>
              </w:rPr>
              <w:t xml:space="preserve"> za piće</w:t>
            </w:r>
            <w:r w:rsidRPr="00C37B52" w:rsidDel="00ED6F6F">
              <w:rPr>
                <w:rFonts w:ascii="Arial" w:hAnsi="Arial" w:cs="Arial"/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3096" w:type="dxa"/>
            <w:vMerge w:val="restart"/>
            <w:vAlign w:val="center"/>
          </w:tcPr>
          <w:p w:rsidR="00317292" w:rsidRPr="0062292E" w:rsidRDefault="00317292" w:rsidP="0058693B">
            <w:pPr>
              <w:jc w:val="center"/>
              <w:rPr>
                <w:rFonts w:ascii="Arial" w:eastAsia="AngsanaUPC" w:hAnsi="Arial" w:cs="Arial"/>
                <w:bCs/>
                <w:iCs/>
                <w:lang w:eastAsia="lt-LT"/>
              </w:rPr>
            </w:pPr>
            <w:r w:rsidRPr="0062292E">
              <w:rPr>
                <w:rFonts w:ascii="Arial" w:eastAsia="AngsanaUPC" w:hAnsi="Arial" w:cs="Arial"/>
                <w:bCs/>
                <w:iCs/>
                <w:lang w:eastAsia="lt-LT"/>
              </w:rPr>
              <w:t xml:space="preserve">1.049.340.216 € </w:t>
            </w:r>
          </w:p>
          <w:p w:rsidR="00317292" w:rsidRPr="00C37B52" w:rsidRDefault="00317292" w:rsidP="0058693B">
            <w:pPr>
              <w:jc w:val="center"/>
              <w:rPr>
                <w:rFonts w:ascii="Arial" w:eastAsia="AngsanaUPC" w:hAnsi="Arial" w:cs="Arial"/>
                <w:bCs/>
                <w:iCs/>
                <w:sz w:val="20"/>
                <w:szCs w:val="20"/>
                <w:lang w:eastAsia="lt-LT"/>
              </w:rPr>
            </w:pPr>
            <w:r w:rsidRPr="00C37B52"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>(</w:t>
            </w:r>
            <w:r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>specifični ciljevi</w:t>
            </w:r>
            <w:r w:rsidRPr="00C37B52"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 xml:space="preserve"> 6</w:t>
            </w:r>
            <w:r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>ii</w:t>
            </w:r>
            <w:r w:rsidRPr="00C37B52"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 xml:space="preserve">1 </w:t>
            </w:r>
            <w:r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>i 6ii2</w:t>
            </w:r>
            <w:r w:rsidRPr="00C37B52"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>)</w:t>
            </w:r>
          </w:p>
        </w:tc>
      </w:tr>
      <w:tr w:rsidR="00317292" w:rsidRPr="00C37B52" w:rsidTr="0058693B">
        <w:trPr>
          <w:trHeight w:val="1552"/>
        </w:trPr>
        <w:tc>
          <w:tcPr>
            <w:tcW w:w="3096" w:type="dxa"/>
            <w:gridSpan w:val="2"/>
            <w:vMerge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6ii2</w:t>
            </w:r>
          </w:p>
          <w:p w:rsidR="00317292" w:rsidRPr="0062292E" w:rsidRDefault="00317292" w:rsidP="005869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7B5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Razvoj sustava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odvodnje i 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pročišćavanja otpa</w:t>
            </w:r>
            <w:r w:rsidRPr="00C37B52">
              <w:rPr>
                <w:rFonts w:ascii="Arial" w:eastAsia="Times New Roman" w:hAnsi="Arial" w:cs="Arial"/>
                <w:b/>
                <w:sz w:val="20"/>
                <w:szCs w:val="20"/>
              </w:rPr>
              <w:t>dnih voda sa ciljem doprinosa poboljšanj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u</w:t>
            </w:r>
            <w:r w:rsidRPr="00C37B5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stanja vod</w:t>
            </w:r>
            <w:r w:rsidR="00ED6F6F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3096" w:type="dxa"/>
            <w:vMerge/>
            <w:vAlign w:val="center"/>
          </w:tcPr>
          <w:p w:rsidR="00317292" w:rsidRPr="00C37B52" w:rsidRDefault="00317292" w:rsidP="0058693B">
            <w:pPr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lt-LT"/>
              </w:rPr>
            </w:pPr>
          </w:p>
        </w:tc>
      </w:tr>
      <w:tr w:rsidR="00317292" w:rsidRPr="00C37B52" w:rsidTr="0058693B">
        <w:trPr>
          <w:trHeight w:val="1404"/>
        </w:trPr>
        <w:tc>
          <w:tcPr>
            <w:tcW w:w="3096" w:type="dxa"/>
            <w:gridSpan w:val="2"/>
            <w:vMerge w:val="restart"/>
            <w:vAlign w:val="center"/>
          </w:tcPr>
          <w:p w:rsidR="00C13E8F" w:rsidRDefault="00C13E8F" w:rsidP="00C13E8F">
            <w:pPr>
              <w:rPr>
                <w:rFonts w:ascii="Arial" w:eastAsia="Times New Roman" w:hAnsi="Arial" w:cs="Arial"/>
                <w:b/>
                <w:bCs/>
                <w:color w:val="0070C0"/>
                <w:lang w:eastAsia="lt-LT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Investicijski prioritet </w:t>
            </w:r>
            <w:r>
              <w:rPr>
                <w:rFonts w:ascii="Arial" w:eastAsia="Times New Roman" w:hAnsi="Arial" w:cs="Arial"/>
                <w:b/>
                <w:bCs/>
                <w:color w:val="0070C0"/>
                <w:lang w:eastAsia="lt-LT"/>
              </w:rPr>
              <w:t>6iii</w:t>
            </w:r>
          </w:p>
          <w:p w:rsidR="00C13E8F" w:rsidRDefault="00C13E8F" w:rsidP="00C13E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Zaštita i obnova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bioraznolikosti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i tla te promicanje usluga ekosustava, uključujući Natura 2000 mrežu i zelenu infrastrukturu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317292" w:rsidRPr="00C37B52" w:rsidRDefault="00317292" w:rsidP="00B574B7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096" w:type="dxa"/>
            <w:vAlign w:val="center"/>
          </w:tcPr>
          <w:p w:rsidR="00C13E8F" w:rsidRDefault="00C13E8F" w:rsidP="00C13E8F">
            <w:pPr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6iii1</w:t>
            </w:r>
          </w:p>
          <w:p w:rsidR="00317292" w:rsidRPr="0062292E" w:rsidRDefault="00C13E8F" w:rsidP="005869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Poboljšano znanje o stanju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bioraznolikosti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kao temelj za  učinkovito upravljanje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bioraznolikošću</w:t>
            </w:r>
            <w:proofErr w:type="spellEnd"/>
          </w:p>
        </w:tc>
        <w:tc>
          <w:tcPr>
            <w:tcW w:w="3096" w:type="dxa"/>
            <w:vAlign w:val="center"/>
          </w:tcPr>
          <w:p w:rsidR="00317292" w:rsidRPr="00097818" w:rsidRDefault="00317292" w:rsidP="0058693B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  <w:r w:rsidRPr="00097818"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  <w:t>21.000.000 €</w:t>
            </w:r>
          </w:p>
        </w:tc>
      </w:tr>
      <w:tr w:rsidR="00317292" w:rsidRPr="00C37B52" w:rsidTr="0058693B">
        <w:trPr>
          <w:trHeight w:val="1410"/>
        </w:trPr>
        <w:tc>
          <w:tcPr>
            <w:tcW w:w="3096" w:type="dxa"/>
            <w:gridSpan w:val="2"/>
            <w:vMerge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96" w:type="dxa"/>
            <w:vAlign w:val="center"/>
          </w:tcPr>
          <w:p w:rsidR="00C13E8F" w:rsidRDefault="00C13E8F" w:rsidP="00C13E8F">
            <w:pPr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6iii2</w:t>
            </w:r>
          </w:p>
          <w:p w:rsidR="00317292" w:rsidRPr="0062292E" w:rsidRDefault="00C13E8F" w:rsidP="005869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Poboljšani okvir za održivo upravljanje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bioraznolikošću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(primarno mrežom Natura 2000)</w:t>
            </w:r>
          </w:p>
        </w:tc>
        <w:tc>
          <w:tcPr>
            <w:tcW w:w="3096" w:type="dxa"/>
            <w:vAlign w:val="center"/>
          </w:tcPr>
          <w:p w:rsidR="00317292" w:rsidRPr="00097818" w:rsidRDefault="00317292" w:rsidP="0058693B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  <w:r w:rsidRPr="00097818"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  <w:t>54.000.000</w:t>
            </w:r>
            <w:r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  <w:t xml:space="preserve"> </w:t>
            </w:r>
            <w:r w:rsidRPr="00097818"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  <w:t>€</w:t>
            </w:r>
          </w:p>
        </w:tc>
      </w:tr>
      <w:tr w:rsidR="00317292" w:rsidRPr="00C37B52" w:rsidTr="0058693B">
        <w:trPr>
          <w:trHeight w:val="1814"/>
        </w:trPr>
        <w:tc>
          <w:tcPr>
            <w:tcW w:w="3096" w:type="dxa"/>
            <w:gridSpan w:val="2"/>
            <w:vMerge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6iii3</w:t>
            </w:r>
          </w:p>
          <w:p w:rsidR="00E43AC2" w:rsidRPr="00E43AC2" w:rsidRDefault="00E43AC2" w:rsidP="00E43AC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3A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Zaštita i obnova šuma i šumskih zemljišta u zaštićenim i  Natura 2000 područjima, uključujući razminiranje, zaštitu šuma od 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ožara i zaštitu vodnih dobara ,te</w:t>
            </w:r>
            <w:r w:rsidRPr="00E43A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održavanje i poboljšanje  općekorisnih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funkcija šuma</w:t>
            </w:r>
            <w:r w:rsidRPr="00E43A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17292" w:rsidRPr="00C37B52" w:rsidRDefault="00317292" w:rsidP="005869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96" w:type="dxa"/>
            <w:vAlign w:val="center"/>
          </w:tcPr>
          <w:p w:rsidR="00317292" w:rsidRPr="00097818" w:rsidRDefault="00317292" w:rsidP="0058693B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  <w:r w:rsidRPr="00097818"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  <w:t>50.000.000 €</w:t>
            </w:r>
          </w:p>
        </w:tc>
      </w:tr>
      <w:tr w:rsidR="00317292" w:rsidRPr="00C37B52" w:rsidTr="0058693B">
        <w:trPr>
          <w:trHeight w:val="1134"/>
        </w:trPr>
        <w:tc>
          <w:tcPr>
            <w:tcW w:w="6192" w:type="dxa"/>
            <w:gridSpan w:val="3"/>
            <w:shd w:val="clear" w:color="auto" w:fill="D9D9D9" w:themeFill="background1" w:themeFillShade="D9"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7B52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 xml:space="preserve">Prioritetna os 7: Povezanost i mobilnost  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317292" w:rsidRDefault="00317292" w:rsidP="0058693B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Ukupna alokacija</w:t>
            </w:r>
          </w:p>
          <w:p w:rsidR="00317292" w:rsidRDefault="00317292" w:rsidP="0058693B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 xml:space="preserve">za </w:t>
            </w:r>
            <w:r>
              <w:rPr>
                <w:rFonts w:ascii="Arial" w:hAnsi="Arial" w:cs="Arial"/>
                <w:b/>
                <w:color w:val="0070C0"/>
              </w:rPr>
              <w:t>P</w:t>
            </w:r>
            <w:r w:rsidRPr="00C37B52">
              <w:rPr>
                <w:rFonts w:ascii="Arial" w:hAnsi="Arial" w:cs="Arial"/>
                <w:b/>
                <w:color w:val="0070C0"/>
              </w:rPr>
              <w:t>rioritetnu os</w:t>
            </w:r>
            <w:r>
              <w:rPr>
                <w:rFonts w:ascii="Arial" w:hAnsi="Arial" w:cs="Arial"/>
                <w:b/>
                <w:color w:val="0070C0"/>
              </w:rPr>
              <w:t xml:space="preserve"> 7:</w:t>
            </w:r>
          </w:p>
          <w:p w:rsidR="00317292" w:rsidRPr="00706EDA" w:rsidRDefault="00317292" w:rsidP="0058693B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0"/>
                <w:lang w:eastAsia="lt-LT"/>
              </w:rPr>
            </w:pPr>
          </w:p>
          <w:p w:rsidR="00317292" w:rsidRPr="00706EDA" w:rsidRDefault="00317292" w:rsidP="0058693B">
            <w:pPr>
              <w:rPr>
                <w:rFonts w:ascii="Arial" w:eastAsia="Times New Roman" w:hAnsi="Arial" w:cs="Arial"/>
                <w:b/>
                <w:bCs/>
                <w:iCs/>
                <w:sz w:val="24"/>
                <w:szCs w:val="20"/>
                <w:lang w:val="en-GB" w:eastAsia="lt-LT"/>
              </w:rPr>
            </w:pPr>
            <w:r w:rsidRPr="00706EDA">
              <w:rPr>
                <w:rFonts w:ascii="Arial" w:eastAsia="Times New Roman" w:hAnsi="Arial" w:cs="Arial"/>
                <w:b/>
                <w:bCs/>
                <w:iCs/>
                <w:sz w:val="24"/>
                <w:szCs w:val="20"/>
                <w:lang w:val="en-GB" w:eastAsia="lt-LT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0"/>
                <w:lang w:val="en-GB" w:eastAsia="lt-LT"/>
              </w:rPr>
              <w:t>.</w:t>
            </w:r>
            <w:r w:rsidRPr="00706EDA">
              <w:rPr>
                <w:rFonts w:ascii="Arial" w:eastAsia="Times New Roman" w:hAnsi="Arial" w:cs="Arial"/>
                <w:b/>
                <w:bCs/>
                <w:iCs/>
                <w:sz w:val="24"/>
                <w:szCs w:val="20"/>
                <w:lang w:val="en-GB" w:eastAsia="lt-LT"/>
              </w:rPr>
              <w:t>310</w:t>
            </w: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0"/>
                <w:lang w:val="en-GB" w:eastAsia="lt-LT"/>
              </w:rPr>
              <w:t>.</w:t>
            </w:r>
            <w:r w:rsidRPr="00706EDA">
              <w:rPr>
                <w:rFonts w:ascii="Arial" w:eastAsia="Times New Roman" w:hAnsi="Arial" w:cs="Arial"/>
                <w:b/>
                <w:bCs/>
                <w:iCs/>
                <w:sz w:val="24"/>
                <w:szCs w:val="20"/>
                <w:lang w:val="en-GB" w:eastAsia="lt-LT"/>
              </w:rPr>
              <w:t>205</w:t>
            </w: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0"/>
                <w:lang w:val="en-GB" w:eastAsia="lt-LT"/>
              </w:rPr>
              <w:t>.</w:t>
            </w:r>
            <w:r w:rsidRPr="00706EDA">
              <w:rPr>
                <w:rFonts w:ascii="Arial" w:eastAsia="Times New Roman" w:hAnsi="Arial" w:cs="Arial"/>
                <w:b/>
                <w:bCs/>
                <w:iCs/>
                <w:sz w:val="24"/>
                <w:szCs w:val="20"/>
                <w:lang w:val="en-GB" w:eastAsia="lt-LT"/>
              </w:rPr>
              <w:t>755</w:t>
            </w: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0"/>
                <w:lang w:val="en-GB" w:eastAsia="lt-LT"/>
              </w:rPr>
              <w:t xml:space="preserve"> </w:t>
            </w:r>
            <w:r w:rsidRPr="00C37B52">
              <w:rPr>
                <w:rFonts w:ascii="Arial" w:eastAsia="Times New Roman" w:hAnsi="Arial" w:cs="Arial"/>
                <w:b/>
                <w:bCs/>
                <w:iCs/>
                <w:sz w:val="24"/>
                <w:szCs w:val="20"/>
                <w:lang w:eastAsia="lt-LT"/>
              </w:rPr>
              <w:t>€</w:t>
            </w:r>
          </w:p>
        </w:tc>
      </w:tr>
      <w:tr w:rsidR="00317292" w:rsidRPr="00C37B52" w:rsidTr="0058693B">
        <w:trPr>
          <w:trHeight w:val="1701"/>
        </w:trPr>
        <w:tc>
          <w:tcPr>
            <w:tcW w:w="3096" w:type="dxa"/>
            <w:gridSpan w:val="2"/>
            <w:vMerge w:val="restart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Investicijski prioritet 7b</w:t>
            </w:r>
          </w:p>
          <w:p w:rsidR="00317292" w:rsidRPr="00C37B52" w:rsidRDefault="00317292" w:rsidP="0058693B">
            <w:pPr>
              <w:rPr>
                <w:rFonts w:ascii="Arial" w:hAnsi="Arial" w:cs="Arial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Poboljšavanje regionalne mobilnosti povezivanjem sekundarnih i tercijarnih čvorišta s infrastrukturom TEN-T-a, uključujući </w:t>
            </w:r>
            <w:proofErr w:type="spellStart"/>
            <w:r w:rsidRPr="00C37B52">
              <w:rPr>
                <w:rFonts w:ascii="Arial" w:hAnsi="Arial" w:cs="Arial"/>
                <w:b/>
                <w:bCs/>
                <w:sz w:val="20"/>
                <w:szCs w:val="20"/>
              </w:rPr>
              <w:t>multimodalna</w:t>
            </w:r>
            <w:proofErr w:type="spellEnd"/>
            <w:r w:rsidRPr="00C37B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čvorišta</w:t>
            </w: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>7b1</w:t>
            </w:r>
          </w:p>
          <w:p w:rsidR="00317292" w:rsidRPr="00C37B52" w:rsidRDefault="00317292" w:rsidP="005869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</w:rPr>
              <w:t>Jačanje regionalne mobilnosti i povezanosti kroz poboljšanje regionalnih cesta i eliminaciju glavnih cestovnih uskih grla</w:t>
            </w:r>
          </w:p>
        </w:tc>
        <w:tc>
          <w:tcPr>
            <w:tcW w:w="3096" w:type="dxa"/>
            <w:vAlign w:val="center"/>
          </w:tcPr>
          <w:p w:rsidR="00317292" w:rsidRPr="00097818" w:rsidRDefault="00317292" w:rsidP="0058693B">
            <w:pPr>
              <w:jc w:val="center"/>
              <w:rPr>
                <w:rFonts w:ascii="Arial" w:hAnsi="Arial" w:cs="Arial"/>
                <w:szCs w:val="20"/>
              </w:rPr>
            </w:pPr>
            <w:r w:rsidRPr="00097818">
              <w:rPr>
                <w:rFonts w:ascii="Arial" w:hAnsi="Arial" w:cs="Arial"/>
                <w:szCs w:val="20"/>
              </w:rPr>
              <w:t>330.000.000</w:t>
            </w:r>
            <w:r w:rsidRPr="00097818">
              <w:rPr>
                <w:rFonts w:ascii="Arial" w:hAnsi="Arial" w:cs="Arial"/>
                <w:bCs/>
                <w:szCs w:val="20"/>
              </w:rPr>
              <w:t xml:space="preserve"> €</w:t>
            </w:r>
          </w:p>
        </w:tc>
      </w:tr>
      <w:tr w:rsidR="00317292" w:rsidRPr="00C37B52" w:rsidTr="0058693B">
        <w:trPr>
          <w:trHeight w:val="1256"/>
        </w:trPr>
        <w:tc>
          <w:tcPr>
            <w:tcW w:w="3096" w:type="dxa"/>
            <w:gridSpan w:val="2"/>
            <w:vMerge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>7b2</w:t>
            </w:r>
          </w:p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</w:rPr>
              <w:t>Razvoj sigurnosne infrastrukture cestovnog prometa</w:t>
            </w:r>
          </w:p>
        </w:tc>
        <w:tc>
          <w:tcPr>
            <w:tcW w:w="3096" w:type="dxa"/>
            <w:vAlign w:val="center"/>
          </w:tcPr>
          <w:p w:rsidR="00317292" w:rsidRPr="00097818" w:rsidRDefault="00317292" w:rsidP="0058693B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  <w:r w:rsidRPr="00097818">
              <w:rPr>
                <w:rFonts w:ascii="Arial" w:hAnsi="Arial" w:cs="Arial"/>
                <w:szCs w:val="20"/>
              </w:rPr>
              <w:t>70.000.000</w:t>
            </w:r>
            <w:r w:rsidRPr="00097818">
              <w:rPr>
                <w:rFonts w:ascii="Arial" w:hAnsi="Arial" w:cs="Arial"/>
                <w:bCs/>
                <w:szCs w:val="20"/>
              </w:rPr>
              <w:t xml:space="preserve"> €</w:t>
            </w:r>
          </w:p>
        </w:tc>
      </w:tr>
      <w:tr w:rsidR="00317292" w:rsidRPr="00C37B52" w:rsidTr="0058693B">
        <w:trPr>
          <w:trHeight w:val="1390"/>
        </w:trPr>
        <w:tc>
          <w:tcPr>
            <w:tcW w:w="3096" w:type="dxa"/>
            <w:gridSpan w:val="2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Investicijski prioritet 7i</w:t>
            </w:r>
          </w:p>
          <w:p w:rsidR="00317292" w:rsidRPr="00C37B52" w:rsidRDefault="00317292" w:rsidP="0058693B">
            <w:pPr>
              <w:rPr>
                <w:rFonts w:ascii="Arial" w:hAnsi="Arial" w:cs="Arial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Podupiranje </w:t>
            </w:r>
            <w:proofErr w:type="spellStart"/>
            <w:r w:rsidRPr="00C37B52">
              <w:rPr>
                <w:rFonts w:ascii="Arial" w:hAnsi="Arial" w:cs="Arial"/>
                <w:b/>
                <w:bCs/>
                <w:sz w:val="20"/>
                <w:szCs w:val="20"/>
              </w:rPr>
              <w:t>multimodalnog</w:t>
            </w:r>
            <w:proofErr w:type="spellEnd"/>
            <w:r w:rsidRPr="00C37B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jedinstvenog europskog prometnog prostora ulaganjem u TEN-T</w:t>
            </w: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eastAsia="SimSun" w:hAnsi="Arial" w:cs="Arial"/>
                <w:bCs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eastAsia="SimSun" w:hAnsi="Arial" w:cs="Arial"/>
                <w:b/>
                <w:bCs/>
                <w:color w:val="0070C0"/>
                <w:sz w:val="20"/>
                <w:szCs w:val="20"/>
              </w:rPr>
              <w:t>7i1</w:t>
            </w:r>
          </w:p>
          <w:p w:rsidR="00317292" w:rsidRPr="00C37B52" w:rsidRDefault="00C810F4" w:rsidP="005869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810F4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Modernizacija ključne TEN-T infrastrukture unutarnjih plovnih putova</w:t>
            </w:r>
            <w:r w:rsidRPr="00C810F4" w:rsidDel="001146ED">
              <w:rPr>
                <w:rFonts w:ascii="Arial" w:eastAsia="SimSu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  <w:vAlign w:val="center"/>
          </w:tcPr>
          <w:p w:rsidR="00317292" w:rsidRPr="00097818" w:rsidRDefault="00317292" w:rsidP="005869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7818">
              <w:rPr>
                <w:rFonts w:ascii="Arial" w:hAnsi="Arial" w:cs="Arial"/>
                <w:szCs w:val="20"/>
                <w:lang w:eastAsia="en-GB"/>
              </w:rPr>
              <w:t>60.000.000</w:t>
            </w:r>
            <w:r w:rsidRPr="00097818">
              <w:rPr>
                <w:rFonts w:ascii="Arial" w:hAnsi="Arial" w:cs="Arial"/>
                <w:bCs/>
                <w:szCs w:val="20"/>
                <w:lang w:eastAsia="en-GB"/>
              </w:rPr>
              <w:t xml:space="preserve"> €</w:t>
            </w:r>
          </w:p>
        </w:tc>
      </w:tr>
      <w:tr w:rsidR="00317292" w:rsidRPr="00C37B52" w:rsidTr="0058693B">
        <w:trPr>
          <w:trHeight w:val="1268"/>
        </w:trPr>
        <w:tc>
          <w:tcPr>
            <w:tcW w:w="3096" w:type="dxa"/>
            <w:gridSpan w:val="2"/>
            <w:vMerge w:val="restart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Investicijski prioritet 7ii</w:t>
            </w:r>
          </w:p>
          <w:p w:rsidR="00317292" w:rsidRPr="00C37B52" w:rsidRDefault="00317292" w:rsidP="0058693B">
            <w:pPr>
              <w:rPr>
                <w:rFonts w:ascii="Arial" w:hAnsi="Arial" w:cs="Arial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bCs/>
                <w:sz w:val="20"/>
                <w:szCs w:val="20"/>
              </w:rPr>
              <w:t>Razvoj i unapređenje prometnih sustava prihvatljivih za okoliš</w:t>
            </w:r>
            <w:r w:rsidR="006F42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F4253" w:rsidRPr="006F4253">
              <w:rPr>
                <w:rFonts w:ascii="Arial" w:hAnsi="Arial" w:cs="Arial"/>
                <w:b/>
                <w:bCs/>
                <w:sz w:val="20"/>
                <w:szCs w:val="20"/>
              </w:rPr>
              <w:t>(uključujući one s niskom razinom buke),</w:t>
            </w:r>
            <w:r w:rsidRPr="00C37B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prometni sustavi sa niskim emisijama CO2, uključujući unutarnje plovne putove i pomorski prijevoz, luke, </w:t>
            </w:r>
            <w:proofErr w:type="spellStart"/>
            <w:r w:rsidRPr="00C37B52">
              <w:rPr>
                <w:rFonts w:ascii="Arial" w:hAnsi="Arial" w:cs="Arial"/>
                <w:b/>
                <w:bCs/>
                <w:sz w:val="20"/>
                <w:szCs w:val="20"/>
              </w:rPr>
              <w:t>multimodalne</w:t>
            </w:r>
            <w:proofErr w:type="spellEnd"/>
            <w:r w:rsidRPr="00C37B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veze i aerodromsku infrastrukturu, radi promicanja održive regionalne i lokalne mobilnosti</w:t>
            </w: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>7ii1</w:t>
            </w:r>
          </w:p>
          <w:p w:rsidR="00317292" w:rsidRPr="00C37B52" w:rsidRDefault="00317292" w:rsidP="005869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</w:rPr>
              <w:t>Poboljšanje teritorijalne kohezije i povezanosti te dostupnosti otoka</w:t>
            </w:r>
          </w:p>
        </w:tc>
        <w:tc>
          <w:tcPr>
            <w:tcW w:w="3096" w:type="dxa"/>
            <w:vAlign w:val="center"/>
          </w:tcPr>
          <w:p w:rsidR="00317292" w:rsidRPr="00097818" w:rsidRDefault="00317292" w:rsidP="0058693B">
            <w:pPr>
              <w:jc w:val="center"/>
              <w:rPr>
                <w:rFonts w:ascii="Arial" w:hAnsi="Arial" w:cs="Arial"/>
                <w:szCs w:val="20"/>
              </w:rPr>
            </w:pPr>
            <w:r w:rsidRPr="00097818">
              <w:rPr>
                <w:rFonts w:ascii="Arial" w:hAnsi="Arial" w:cs="Arial"/>
                <w:szCs w:val="20"/>
              </w:rPr>
              <w:t>80.000.000</w:t>
            </w:r>
            <w:r w:rsidRPr="00097818">
              <w:rPr>
                <w:rFonts w:ascii="Arial" w:hAnsi="Arial" w:cs="Arial"/>
                <w:bCs/>
                <w:szCs w:val="20"/>
              </w:rPr>
              <w:t xml:space="preserve"> €</w:t>
            </w:r>
          </w:p>
        </w:tc>
      </w:tr>
      <w:tr w:rsidR="00317292" w:rsidRPr="00C37B52" w:rsidTr="0058693B">
        <w:trPr>
          <w:trHeight w:val="1414"/>
        </w:trPr>
        <w:tc>
          <w:tcPr>
            <w:tcW w:w="3096" w:type="dxa"/>
            <w:gridSpan w:val="2"/>
            <w:vMerge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>7ii2</w:t>
            </w:r>
          </w:p>
          <w:p w:rsidR="00317292" w:rsidRPr="00BD4ED2" w:rsidRDefault="00317292" w:rsidP="005869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</w:rPr>
              <w:t>Razvoj inteligentnog, održivog i integriranog  sustava javnog prijevoza sa niskom razinom CO2</w:t>
            </w:r>
          </w:p>
        </w:tc>
        <w:tc>
          <w:tcPr>
            <w:tcW w:w="3096" w:type="dxa"/>
            <w:vAlign w:val="center"/>
          </w:tcPr>
          <w:p w:rsidR="00317292" w:rsidRPr="00097818" w:rsidRDefault="00317292" w:rsidP="0058693B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  <w:r w:rsidRPr="00097818">
              <w:rPr>
                <w:rFonts w:ascii="Arial" w:hAnsi="Arial" w:cs="Arial"/>
                <w:szCs w:val="20"/>
              </w:rPr>
              <w:t>170.000.000</w:t>
            </w:r>
            <w:r w:rsidRPr="00097818">
              <w:rPr>
                <w:rFonts w:ascii="Arial" w:hAnsi="Arial" w:cs="Arial"/>
                <w:bCs/>
                <w:szCs w:val="20"/>
              </w:rPr>
              <w:t xml:space="preserve"> €</w:t>
            </w:r>
          </w:p>
        </w:tc>
      </w:tr>
      <w:tr w:rsidR="00317292" w:rsidRPr="00C37B52" w:rsidTr="0058693B">
        <w:trPr>
          <w:trHeight w:val="1123"/>
        </w:trPr>
        <w:tc>
          <w:tcPr>
            <w:tcW w:w="3096" w:type="dxa"/>
            <w:gridSpan w:val="2"/>
            <w:vMerge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>Specifični cilj 7ii3</w:t>
            </w:r>
          </w:p>
          <w:p w:rsidR="00317292" w:rsidRPr="0062292E" w:rsidRDefault="00317292" w:rsidP="005869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</w:rPr>
              <w:t>Poboljšanje dostupnosti Dubrovnika zrakom</w:t>
            </w:r>
          </w:p>
        </w:tc>
        <w:tc>
          <w:tcPr>
            <w:tcW w:w="3096" w:type="dxa"/>
            <w:vAlign w:val="center"/>
          </w:tcPr>
          <w:p w:rsidR="00317292" w:rsidRPr="00097818" w:rsidRDefault="00317292" w:rsidP="0058693B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  <w:r w:rsidRPr="00097818">
              <w:rPr>
                <w:rFonts w:ascii="Arial" w:hAnsi="Arial" w:cs="Arial"/>
                <w:szCs w:val="20"/>
              </w:rPr>
              <w:t>120.000.000</w:t>
            </w:r>
            <w:r w:rsidRPr="00097818">
              <w:rPr>
                <w:rFonts w:ascii="Arial" w:hAnsi="Arial" w:cs="Arial"/>
                <w:bCs/>
                <w:szCs w:val="20"/>
              </w:rPr>
              <w:t xml:space="preserve"> €</w:t>
            </w:r>
          </w:p>
        </w:tc>
      </w:tr>
      <w:tr w:rsidR="00317292" w:rsidRPr="00C37B52" w:rsidTr="0058693B">
        <w:trPr>
          <w:trHeight w:val="1644"/>
        </w:trPr>
        <w:tc>
          <w:tcPr>
            <w:tcW w:w="3096" w:type="dxa"/>
            <w:gridSpan w:val="2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Investicijski prioritet 7iii</w:t>
            </w:r>
          </w:p>
          <w:p w:rsidR="00317292" w:rsidRPr="00C37B52" w:rsidRDefault="00317292" w:rsidP="0058693B">
            <w:pPr>
              <w:rPr>
                <w:rFonts w:ascii="Arial" w:hAnsi="Arial" w:cs="Arial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Razvoj i obnova sveobuhvatnih, visokokvalitetnih i </w:t>
            </w:r>
            <w:proofErr w:type="spellStart"/>
            <w:r w:rsidRPr="00C37B52">
              <w:rPr>
                <w:rFonts w:ascii="Arial" w:hAnsi="Arial" w:cs="Arial"/>
                <w:b/>
                <w:bCs/>
                <w:sz w:val="20"/>
                <w:szCs w:val="20"/>
              </w:rPr>
              <w:t>interoperabilnih</w:t>
            </w:r>
            <w:proofErr w:type="spellEnd"/>
            <w:r w:rsidRPr="00C37B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željezničkih sustava te promicanje mjera za smanjenje buke</w:t>
            </w: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>Specifični cilj 7iii1</w:t>
            </w:r>
          </w:p>
          <w:p w:rsidR="00317292" w:rsidRPr="00C37B52" w:rsidRDefault="00317292" w:rsidP="00493E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</w:rPr>
              <w:t xml:space="preserve">Unaprjeđivanje i poboljšanje željezničke mreže u cilju promocije modalnog prijelaza (˝modal </w:t>
            </w:r>
            <w:proofErr w:type="spellStart"/>
            <w:r w:rsidRPr="00C37B52">
              <w:rPr>
                <w:rFonts w:ascii="Arial" w:hAnsi="Arial" w:cs="Arial"/>
                <w:b/>
                <w:sz w:val="20"/>
                <w:szCs w:val="20"/>
              </w:rPr>
              <w:t>shift</w:t>
            </w:r>
            <w:proofErr w:type="spellEnd"/>
            <w:r w:rsidRPr="00C37B52">
              <w:rPr>
                <w:rFonts w:ascii="Arial" w:hAnsi="Arial" w:cs="Arial"/>
                <w:b/>
                <w:sz w:val="20"/>
                <w:szCs w:val="20"/>
              </w:rPr>
              <w:t>˝)</w:t>
            </w: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B52">
              <w:rPr>
                <w:rFonts w:ascii="Arial" w:hAnsi="Arial" w:cs="Arial"/>
                <w:sz w:val="20"/>
                <w:szCs w:val="20"/>
              </w:rPr>
              <w:t>480.205.</w:t>
            </w:r>
            <w:r w:rsidRPr="00097818">
              <w:rPr>
                <w:rFonts w:ascii="Arial" w:hAnsi="Arial" w:cs="Arial"/>
                <w:sz w:val="20"/>
                <w:szCs w:val="20"/>
              </w:rPr>
              <w:t>755</w:t>
            </w:r>
            <w:r w:rsidRPr="00097818">
              <w:rPr>
                <w:rFonts w:ascii="Arial" w:hAnsi="Arial" w:cs="Arial"/>
                <w:bCs/>
                <w:sz w:val="20"/>
                <w:szCs w:val="20"/>
              </w:rPr>
              <w:t xml:space="preserve"> €</w:t>
            </w:r>
          </w:p>
        </w:tc>
      </w:tr>
      <w:tr w:rsidR="00317292" w:rsidRPr="00C37B52" w:rsidTr="0058693B">
        <w:trPr>
          <w:trHeight w:val="1134"/>
        </w:trPr>
        <w:tc>
          <w:tcPr>
            <w:tcW w:w="6192" w:type="dxa"/>
            <w:gridSpan w:val="3"/>
            <w:shd w:val="clear" w:color="auto" w:fill="D9D9D9" w:themeFill="background1" w:themeFillShade="D9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4"/>
                <w:szCs w:val="20"/>
              </w:rPr>
              <w:lastRenderedPageBreak/>
              <w:t>Prioritetna os 8: Socijaln</w:t>
            </w:r>
            <w:r>
              <w:rPr>
                <w:rFonts w:ascii="Arial" w:hAnsi="Arial" w:cs="Arial"/>
                <w:b/>
                <w:color w:val="0070C0"/>
                <w:sz w:val="24"/>
                <w:szCs w:val="20"/>
              </w:rPr>
              <w:t>o</w:t>
            </w:r>
            <w:r w:rsidRPr="00C37B52">
              <w:rPr>
                <w:rFonts w:ascii="Arial" w:hAnsi="Arial" w:cs="Arial"/>
                <w:b/>
                <w:color w:val="0070C0"/>
                <w:sz w:val="24"/>
                <w:szCs w:val="20"/>
              </w:rPr>
              <w:t xml:space="preserve"> uključ</w:t>
            </w:r>
            <w:r>
              <w:rPr>
                <w:rFonts w:ascii="Arial" w:hAnsi="Arial" w:cs="Arial"/>
                <w:b/>
                <w:color w:val="0070C0"/>
                <w:sz w:val="24"/>
                <w:szCs w:val="20"/>
              </w:rPr>
              <w:t>ivanje</w:t>
            </w:r>
            <w:r w:rsidRPr="00C37B52">
              <w:rPr>
                <w:rFonts w:ascii="Arial" w:hAnsi="Arial" w:cs="Arial"/>
                <w:b/>
                <w:color w:val="0070C0"/>
                <w:sz w:val="24"/>
                <w:szCs w:val="20"/>
              </w:rPr>
              <w:t xml:space="preserve"> i zdravlje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317292" w:rsidRDefault="00317292" w:rsidP="0058693B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Ukupna alokacija</w:t>
            </w:r>
          </w:p>
          <w:p w:rsidR="00317292" w:rsidRDefault="00317292" w:rsidP="0058693B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 xml:space="preserve">za </w:t>
            </w:r>
            <w:r>
              <w:rPr>
                <w:rFonts w:ascii="Arial" w:hAnsi="Arial" w:cs="Arial"/>
                <w:b/>
                <w:color w:val="0070C0"/>
              </w:rPr>
              <w:t>P</w:t>
            </w:r>
            <w:r w:rsidRPr="00C37B52">
              <w:rPr>
                <w:rFonts w:ascii="Arial" w:hAnsi="Arial" w:cs="Arial"/>
                <w:b/>
                <w:color w:val="0070C0"/>
              </w:rPr>
              <w:t>rioritetnu os</w:t>
            </w:r>
            <w:r>
              <w:rPr>
                <w:rFonts w:ascii="Arial" w:hAnsi="Arial" w:cs="Arial"/>
                <w:b/>
                <w:color w:val="0070C0"/>
              </w:rPr>
              <w:t xml:space="preserve"> 8:</w:t>
            </w:r>
          </w:p>
          <w:p w:rsidR="00317292" w:rsidRDefault="00317292" w:rsidP="0058693B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317292" w:rsidRPr="00C37B52" w:rsidRDefault="00317292" w:rsidP="005869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sz w:val="24"/>
                <w:szCs w:val="20"/>
              </w:rPr>
              <w:t>376.500.000</w:t>
            </w:r>
            <w:r w:rsidRPr="00C37B52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  €</w:t>
            </w:r>
          </w:p>
        </w:tc>
      </w:tr>
      <w:tr w:rsidR="00317292" w:rsidRPr="00C37B52" w:rsidTr="0058693B">
        <w:trPr>
          <w:trHeight w:val="1842"/>
        </w:trPr>
        <w:tc>
          <w:tcPr>
            <w:tcW w:w="3096" w:type="dxa"/>
            <w:gridSpan w:val="2"/>
            <w:vMerge w:val="restart"/>
            <w:vAlign w:val="center"/>
          </w:tcPr>
          <w:p w:rsidR="00317292" w:rsidRPr="00C37B52" w:rsidRDefault="00317292" w:rsidP="0058693B">
            <w:pPr>
              <w:widowControl w:val="0"/>
              <w:tabs>
                <w:tab w:val="left" w:pos="1276"/>
              </w:tabs>
              <w:adjustRightInd w:val="0"/>
              <w:textAlignment w:val="baseline"/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Investicijski prioritet 9a</w:t>
            </w:r>
          </w:p>
          <w:p w:rsidR="00317292" w:rsidRPr="00C37B52" w:rsidRDefault="00317292" w:rsidP="0058693B">
            <w:pPr>
              <w:widowControl w:val="0"/>
              <w:tabs>
                <w:tab w:val="left" w:pos="1276"/>
              </w:tabs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Ulaganje u zdravstvenu i socijalnu infrastrukturu što pridonosi nacionalnom, regionalnom i  lokalnom razvoju, smanjujući nejednakosti u smislu  zdravstvenog statusa,  promičući socijalnu uključenost, kulturne i  rekreativne usluge te prelazak s institucijske skrbi na skrb u zajednici </w:t>
            </w:r>
            <w:r w:rsidRPr="00C37B52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eastAsia="AngsanaUPC" w:hAnsi="Arial" w:cs="Arial"/>
                <w:b/>
                <w:bCs/>
                <w:color w:val="0070C0"/>
                <w:sz w:val="20"/>
                <w:szCs w:val="20"/>
                <w:lang w:eastAsia="lt-LT"/>
              </w:rPr>
            </w:pPr>
            <w:r w:rsidRPr="00C37B52">
              <w:rPr>
                <w:rFonts w:ascii="Arial" w:eastAsia="AngsanaUPC" w:hAnsi="Arial" w:cs="Arial"/>
                <w:b/>
                <w:bCs/>
                <w:color w:val="0070C0"/>
                <w:sz w:val="20"/>
                <w:szCs w:val="20"/>
                <w:lang w:eastAsia="lt-LT"/>
              </w:rPr>
              <w:t>Specifični cilj  9a1</w:t>
            </w:r>
          </w:p>
          <w:p w:rsidR="00317292" w:rsidRPr="00C37B52" w:rsidRDefault="00317292" w:rsidP="0058693B">
            <w:pPr>
              <w:rPr>
                <w:rFonts w:ascii="Arial" w:eastAsia="AngsanaUPC" w:hAnsi="Arial" w:cs="Arial"/>
                <w:bCs/>
                <w:sz w:val="20"/>
                <w:szCs w:val="20"/>
                <w:lang w:eastAsia="lt-LT"/>
              </w:rPr>
            </w:pP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Poboljšanje pristupa primarnoj i hitnoj zdravstvenoj zaštiti, sa fokusom na udaljena i  </w:t>
            </w:r>
            <w:r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deprivirana</w:t>
            </w: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 područja</w:t>
            </w:r>
            <w:r w:rsidRPr="00C37B52">
              <w:rPr>
                <w:rFonts w:ascii="Arial" w:eastAsia="AngsanaUPC" w:hAnsi="Arial" w:cs="Arial"/>
                <w:bCs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jc w:val="center"/>
              <w:rPr>
                <w:rFonts w:ascii="Arial" w:eastAsia="AngsanaUPC" w:hAnsi="Arial" w:cs="Arial"/>
                <w:bCs/>
                <w:szCs w:val="20"/>
                <w:lang w:eastAsia="lt-LT"/>
              </w:rPr>
            </w:pPr>
            <w:r w:rsidRPr="00C37B52">
              <w:rPr>
                <w:rFonts w:ascii="Arial" w:eastAsia="AngsanaUPC" w:hAnsi="Arial" w:cs="Arial"/>
                <w:bCs/>
                <w:szCs w:val="20"/>
                <w:lang w:eastAsia="lt-LT"/>
              </w:rPr>
              <w:t>45.000.000</w:t>
            </w:r>
            <w:r w:rsidRPr="00C37B52">
              <w:rPr>
                <w:rFonts w:ascii="Arial" w:eastAsia="AngsanaUPC" w:hAnsi="Arial" w:cs="Arial"/>
                <w:b/>
                <w:bCs/>
                <w:szCs w:val="20"/>
                <w:lang w:eastAsia="lt-LT"/>
              </w:rPr>
              <w:t xml:space="preserve"> </w:t>
            </w:r>
            <w:r w:rsidRPr="00097818">
              <w:rPr>
                <w:rFonts w:ascii="Arial" w:eastAsia="AngsanaUPC" w:hAnsi="Arial" w:cs="Arial"/>
                <w:bCs/>
                <w:szCs w:val="20"/>
                <w:lang w:eastAsia="lt-LT"/>
              </w:rPr>
              <w:t>€</w:t>
            </w:r>
          </w:p>
        </w:tc>
      </w:tr>
      <w:tr w:rsidR="00317292" w:rsidRPr="00C37B52" w:rsidTr="0058693B">
        <w:trPr>
          <w:trHeight w:val="1541"/>
        </w:trPr>
        <w:tc>
          <w:tcPr>
            <w:tcW w:w="3096" w:type="dxa"/>
            <w:gridSpan w:val="2"/>
            <w:vMerge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Specifični cilj  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>9a2</w:t>
            </w:r>
          </w:p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</w:rPr>
              <w:t>Poboljšanje učinkovitosti i dostupnosti bolničk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og liječenja </w:t>
            </w:r>
            <w:r w:rsidRPr="00C37B52">
              <w:rPr>
                <w:rFonts w:ascii="Arial" w:hAnsi="Arial" w:cs="Arial"/>
                <w:b/>
                <w:sz w:val="20"/>
                <w:szCs w:val="20"/>
              </w:rPr>
              <w:t>za ranjive skupine ljudi</w:t>
            </w:r>
          </w:p>
        </w:tc>
        <w:tc>
          <w:tcPr>
            <w:tcW w:w="3096" w:type="dxa"/>
            <w:vAlign w:val="center"/>
          </w:tcPr>
          <w:p w:rsidR="00317292" w:rsidRPr="00097818" w:rsidRDefault="00317292" w:rsidP="0058693B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  <w:r w:rsidRPr="00097818">
              <w:rPr>
                <w:rFonts w:ascii="Arial" w:hAnsi="Arial" w:cs="Arial"/>
                <w:szCs w:val="20"/>
                <w:shd w:val="clear" w:color="auto" w:fill="FFFFFF"/>
              </w:rPr>
              <w:t>105.000.000</w:t>
            </w:r>
            <w:r w:rsidRPr="00097818">
              <w:rPr>
                <w:rFonts w:ascii="Arial" w:hAnsi="Arial" w:cs="Arial"/>
                <w:bCs/>
                <w:szCs w:val="20"/>
                <w:shd w:val="clear" w:color="auto" w:fill="FFFFFF"/>
              </w:rPr>
              <w:t xml:space="preserve"> €</w:t>
            </w:r>
          </w:p>
        </w:tc>
      </w:tr>
      <w:tr w:rsidR="00317292" w:rsidRPr="00C37B52" w:rsidTr="0058693B">
        <w:trPr>
          <w:trHeight w:val="2542"/>
        </w:trPr>
        <w:tc>
          <w:tcPr>
            <w:tcW w:w="3096" w:type="dxa"/>
            <w:gridSpan w:val="2"/>
            <w:vMerge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Specifični cilj  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>9a3</w:t>
            </w:r>
          </w:p>
          <w:p w:rsidR="00317292" w:rsidRPr="0062292E" w:rsidRDefault="00317292" w:rsidP="005869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</w:rPr>
              <w:t>Promicanje socijalne uključ</w:t>
            </w:r>
            <w:r>
              <w:rPr>
                <w:rFonts w:ascii="Arial" w:hAnsi="Arial" w:cs="Arial"/>
                <w:b/>
                <w:sz w:val="20"/>
                <w:szCs w:val="20"/>
              </w:rPr>
              <w:t>enosti</w:t>
            </w:r>
            <w:r w:rsidRPr="00C37B52">
              <w:rPr>
                <w:rFonts w:ascii="Arial" w:hAnsi="Arial" w:cs="Arial"/>
                <w:b/>
                <w:sz w:val="20"/>
                <w:szCs w:val="20"/>
              </w:rPr>
              <w:t xml:space="preserve"> i smanjenje nejednakosti </w:t>
            </w:r>
            <w:r>
              <w:rPr>
                <w:rFonts w:ascii="Arial" w:hAnsi="Arial" w:cs="Arial"/>
                <w:b/>
                <w:sz w:val="20"/>
                <w:szCs w:val="20"/>
              </w:rPr>
              <w:t>kroz poboljšani</w:t>
            </w:r>
            <w:r w:rsidR="00493E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7B52">
              <w:rPr>
                <w:rFonts w:ascii="Arial" w:hAnsi="Arial" w:cs="Arial"/>
                <w:b/>
                <w:sz w:val="20"/>
                <w:szCs w:val="20"/>
              </w:rPr>
              <w:t xml:space="preserve">pristup socijalnim uslugama </w:t>
            </w:r>
            <w:r w:rsidRPr="00C37B52">
              <w:rPr>
                <w:rFonts w:ascii="Arial" w:hAnsi="Arial" w:cs="Arial"/>
                <w:b/>
                <w:bCs/>
                <w:sz w:val="20"/>
                <w:szCs w:val="20"/>
              </w:rPr>
              <w:t>te prelazak s instituci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onalne</w:t>
            </w:r>
            <w:r w:rsidRPr="00C37B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skrbi na skrb u zajednici </w:t>
            </w:r>
            <w:r w:rsidRPr="00C37B52">
              <w:rPr>
                <w:rFonts w:ascii="Arial" w:hAnsi="Arial" w:cs="Arial"/>
                <w:b/>
                <w:sz w:val="20"/>
                <w:szCs w:val="20"/>
              </w:rPr>
              <w:t xml:space="preserve"> putem poboljšane socijalne infrastrukture</w:t>
            </w:r>
          </w:p>
        </w:tc>
        <w:tc>
          <w:tcPr>
            <w:tcW w:w="3096" w:type="dxa"/>
            <w:vAlign w:val="center"/>
          </w:tcPr>
          <w:p w:rsidR="00317292" w:rsidRPr="00097818" w:rsidRDefault="00317292" w:rsidP="0058693B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  <w:r w:rsidRPr="00097818">
              <w:rPr>
                <w:rFonts w:ascii="Arial" w:hAnsi="Arial" w:cs="Arial"/>
                <w:szCs w:val="20"/>
                <w:shd w:val="clear" w:color="auto" w:fill="FFFFFF"/>
              </w:rPr>
              <w:t>126.500.000</w:t>
            </w:r>
            <w:r w:rsidRPr="00097818">
              <w:rPr>
                <w:rFonts w:ascii="Arial" w:hAnsi="Arial" w:cs="Arial"/>
                <w:bCs/>
                <w:szCs w:val="20"/>
                <w:shd w:val="clear" w:color="auto" w:fill="FFFFFF"/>
              </w:rPr>
              <w:t xml:space="preserve"> €</w:t>
            </w:r>
          </w:p>
        </w:tc>
      </w:tr>
      <w:tr w:rsidR="00317292" w:rsidRPr="00C37B52" w:rsidTr="0058693B">
        <w:trPr>
          <w:trHeight w:val="2111"/>
        </w:trPr>
        <w:tc>
          <w:tcPr>
            <w:tcW w:w="3096" w:type="dxa"/>
            <w:gridSpan w:val="2"/>
            <w:vAlign w:val="center"/>
          </w:tcPr>
          <w:p w:rsidR="00317292" w:rsidRPr="00C37B52" w:rsidRDefault="00317292" w:rsidP="0058693B">
            <w:pPr>
              <w:widowControl w:val="0"/>
              <w:tabs>
                <w:tab w:val="left" w:pos="1276"/>
              </w:tabs>
              <w:adjustRightInd w:val="0"/>
              <w:textAlignment w:val="baseline"/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Investicijski prioritet 9b</w:t>
            </w:r>
          </w:p>
          <w:p w:rsidR="00317292" w:rsidRPr="00C37B52" w:rsidRDefault="00317292" w:rsidP="0058693B">
            <w:pPr>
              <w:widowControl w:val="0"/>
              <w:tabs>
                <w:tab w:val="left" w:pos="1276"/>
              </w:tabs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bCs/>
                <w:sz w:val="20"/>
                <w:szCs w:val="20"/>
              </w:rPr>
              <w:t>Pružanje podrške fizičkoj, gospodarskoj i socijalnoj obnovi ugroženih zajednica u urbanim i ruralnim područjima</w:t>
            </w: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widowControl w:val="0"/>
              <w:tabs>
                <w:tab w:val="left" w:pos="622"/>
              </w:tabs>
              <w:rPr>
                <w:rFonts w:ascii="Arial" w:eastAsia="AngsanaUPC" w:hAnsi="Arial" w:cs="Arial"/>
                <w:b/>
                <w:bCs/>
                <w:color w:val="0070C0"/>
                <w:sz w:val="20"/>
                <w:szCs w:val="20"/>
                <w:lang w:eastAsia="lt-LT"/>
              </w:rPr>
            </w:pPr>
            <w:r w:rsidRPr="00C37B52">
              <w:rPr>
                <w:rFonts w:ascii="Arial" w:eastAsia="AngsanaUPC" w:hAnsi="Arial" w:cs="Arial"/>
                <w:b/>
                <w:bCs/>
                <w:color w:val="0070C0"/>
                <w:sz w:val="20"/>
                <w:szCs w:val="20"/>
                <w:lang w:eastAsia="lt-LT"/>
              </w:rPr>
              <w:t>Specifični cilj  9b1</w:t>
            </w:r>
          </w:p>
          <w:p w:rsidR="00317292" w:rsidRPr="0062292E" w:rsidRDefault="00317292" w:rsidP="0058693B">
            <w:pPr>
              <w:widowControl w:val="0"/>
              <w:tabs>
                <w:tab w:val="left" w:pos="622"/>
              </w:tabs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</w:pP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Održiva fizička, socijalna i gospodarska </w:t>
            </w:r>
            <w:r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regeneracija pet depriviranih </w:t>
            </w: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pilot područja </w:t>
            </w:r>
            <w:r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s ciljem</w:t>
            </w:r>
            <w:r w:rsidR="00493E17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 smanjenja</w:t>
            </w: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 socijalnih </w:t>
            </w:r>
            <w:r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nejednakosti</w:t>
            </w: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, isključ</w:t>
            </w:r>
            <w:r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enosti</w:t>
            </w: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 i siromaštva</w:t>
            </w:r>
          </w:p>
        </w:tc>
        <w:tc>
          <w:tcPr>
            <w:tcW w:w="3096" w:type="dxa"/>
            <w:vAlign w:val="center"/>
          </w:tcPr>
          <w:p w:rsidR="00317292" w:rsidRPr="00097818" w:rsidRDefault="00317292" w:rsidP="0058693B">
            <w:pPr>
              <w:widowControl w:val="0"/>
              <w:tabs>
                <w:tab w:val="left" w:pos="6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818">
              <w:rPr>
                <w:rFonts w:ascii="Arial" w:hAnsi="Arial" w:cs="Arial"/>
                <w:szCs w:val="20"/>
              </w:rPr>
              <w:t>100.000.000</w:t>
            </w:r>
            <w:r w:rsidRPr="00097818">
              <w:rPr>
                <w:rFonts w:ascii="Arial" w:hAnsi="Arial" w:cs="Arial"/>
                <w:bCs/>
                <w:szCs w:val="20"/>
              </w:rPr>
              <w:t xml:space="preserve"> €</w:t>
            </w:r>
          </w:p>
        </w:tc>
      </w:tr>
      <w:tr w:rsidR="00317292" w:rsidRPr="00C37B52" w:rsidTr="0058693B">
        <w:trPr>
          <w:trHeight w:val="1134"/>
        </w:trPr>
        <w:tc>
          <w:tcPr>
            <w:tcW w:w="6192" w:type="dxa"/>
            <w:gridSpan w:val="3"/>
            <w:shd w:val="clear" w:color="auto" w:fill="D9D9D9" w:themeFill="background1" w:themeFillShade="D9"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7B5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0"/>
                <w:lang w:eastAsia="lt-LT"/>
              </w:rPr>
              <w:t xml:space="preserve">Prioritetna os 9: Obrazovanje, vještine i </w:t>
            </w:r>
            <w:proofErr w:type="spellStart"/>
            <w:r w:rsidRPr="00C37B5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0"/>
                <w:lang w:eastAsia="lt-LT"/>
              </w:rPr>
              <w:t>cjeloživotno</w:t>
            </w:r>
            <w:proofErr w:type="spellEnd"/>
            <w:r w:rsidRPr="00C37B5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0"/>
                <w:lang w:eastAsia="lt-LT"/>
              </w:rPr>
              <w:t xml:space="preserve"> učenje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317292" w:rsidRDefault="00317292" w:rsidP="0058693B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Ukupna alokacija</w:t>
            </w:r>
          </w:p>
          <w:p w:rsidR="00317292" w:rsidRDefault="00317292" w:rsidP="0058693B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 xml:space="preserve">za </w:t>
            </w:r>
            <w:r>
              <w:rPr>
                <w:rFonts w:ascii="Arial" w:hAnsi="Arial" w:cs="Arial"/>
                <w:b/>
                <w:color w:val="0070C0"/>
              </w:rPr>
              <w:t>P</w:t>
            </w:r>
            <w:r w:rsidRPr="00C37B52">
              <w:rPr>
                <w:rFonts w:ascii="Arial" w:hAnsi="Arial" w:cs="Arial"/>
                <w:b/>
                <w:color w:val="0070C0"/>
              </w:rPr>
              <w:t>rioritetnu os</w:t>
            </w:r>
            <w:r>
              <w:rPr>
                <w:rFonts w:ascii="Arial" w:hAnsi="Arial" w:cs="Arial"/>
                <w:b/>
                <w:color w:val="0070C0"/>
              </w:rPr>
              <w:t xml:space="preserve"> 9:</w:t>
            </w:r>
          </w:p>
          <w:p w:rsidR="00317292" w:rsidRDefault="00317292" w:rsidP="0058693B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0"/>
                <w:lang w:eastAsia="lt-LT"/>
              </w:rPr>
            </w:pPr>
          </w:p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bCs/>
                <w:iCs/>
                <w:szCs w:val="20"/>
                <w:lang w:eastAsia="lt-LT"/>
              </w:rPr>
            </w:pPr>
            <w:r w:rsidRPr="00C37B52">
              <w:rPr>
                <w:rFonts w:ascii="Arial" w:eastAsia="Times New Roman" w:hAnsi="Arial" w:cs="Arial"/>
                <w:b/>
                <w:bCs/>
                <w:iCs/>
                <w:sz w:val="24"/>
                <w:szCs w:val="20"/>
                <w:lang w:eastAsia="lt-LT"/>
              </w:rPr>
              <w:t>259.914.791  €</w:t>
            </w:r>
          </w:p>
        </w:tc>
      </w:tr>
      <w:tr w:rsidR="00317292" w:rsidRPr="00C37B52" w:rsidTr="0058693B">
        <w:trPr>
          <w:trHeight w:val="2114"/>
        </w:trPr>
        <w:tc>
          <w:tcPr>
            <w:tcW w:w="3096" w:type="dxa"/>
            <w:gridSpan w:val="2"/>
            <w:vMerge w:val="restart"/>
            <w:vAlign w:val="center"/>
          </w:tcPr>
          <w:p w:rsidR="00317292" w:rsidRPr="00C37B52" w:rsidRDefault="00317292" w:rsidP="0058693B">
            <w:pPr>
              <w:widowControl w:val="0"/>
              <w:tabs>
                <w:tab w:val="left" w:pos="1276"/>
              </w:tabs>
              <w:adjustRightInd w:val="0"/>
              <w:textAlignment w:val="baseline"/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Investicijski prioritet 10a</w:t>
            </w:r>
          </w:p>
          <w:p w:rsidR="00317292" w:rsidRPr="00C37B52" w:rsidRDefault="00317292" w:rsidP="0058693B">
            <w:pPr>
              <w:widowControl w:val="0"/>
              <w:tabs>
                <w:tab w:val="left" w:pos="1276"/>
              </w:tabs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Ulaganje u obrazovanje, vještine i </w:t>
            </w:r>
            <w:proofErr w:type="spellStart"/>
            <w:r w:rsidRPr="00C37B52">
              <w:rPr>
                <w:rFonts w:ascii="Arial" w:hAnsi="Arial" w:cs="Arial"/>
                <w:b/>
                <w:bCs/>
                <w:sz w:val="20"/>
                <w:szCs w:val="20"/>
              </w:rPr>
              <w:t>cjeloživotno</w:t>
            </w:r>
            <w:proofErr w:type="spellEnd"/>
            <w:r w:rsidRPr="00C37B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učenje kroz razvoj infrastrukture za obrazovanje i osposob</w:t>
            </w:r>
            <w:bookmarkStart w:id="0" w:name="_GoBack"/>
            <w:bookmarkEnd w:id="0"/>
            <w:r w:rsidRPr="00C37B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ljavanje </w:t>
            </w: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widowControl w:val="0"/>
              <w:tabs>
                <w:tab w:val="left" w:pos="622"/>
              </w:tabs>
              <w:rPr>
                <w:rFonts w:ascii="Arial" w:eastAsia="AngsanaUPC" w:hAnsi="Arial" w:cs="Arial"/>
                <w:bCs/>
                <w:color w:val="0070C0"/>
                <w:sz w:val="20"/>
                <w:szCs w:val="20"/>
                <w:lang w:eastAsia="lt-LT"/>
              </w:rPr>
            </w:pPr>
            <w:r w:rsidRPr="00C37B52">
              <w:rPr>
                <w:rFonts w:ascii="Arial" w:eastAsia="AngsanaUPC" w:hAnsi="Arial" w:cs="Arial"/>
                <w:b/>
                <w:bCs/>
                <w:color w:val="0070C0"/>
                <w:sz w:val="20"/>
                <w:szCs w:val="20"/>
                <w:lang w:eastAsia="lt-LT"/>
              </w:rPr>
              <w:t>Specifični cilj 10a1</w:t>
            </w:r>
          </w:p>
          <w:p w:rsidR="00317292" w:rsidRPr="00C37B52" w:rsidRDefault="00317292" w:rsidP="0058693B">
            <w:pPr>
              <w:widowControl w:val="0"/>
              <w:tabs>
                <w:tab w:val="left" w:pos="622"/>
              </w:tabs>
              <w:rPr>
                <w:rFonts w:ascii="Arial" w:eastAsia="AngsanaUPC" w:hAnsi="Arial" w:cs="Arial"/>
                <w:bCs/>
                <w:sz w:val="20"/>
                <w:szCs w:val="20"/>
                <w:lang w:eastAsia="lt-LT"/>
              </w:rPr>
            </w:pPr>
            <w:r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Razvoj digitalno zrelih škola  koje su spremne za korištenje potencijala </w:t>
            </w: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informacijsk</w:t>
            </w:r>
            <w:r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o</w:t>
            </w: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 komunikacijske tehnologije u obrazovanju</w:t>
            </w:r>
            <w:r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 i razvoju vještina za 21. stoljeće, neophodnih na tržištu rada</w:t>
            </w: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3096" w:type="dxa"/>
            <w:vAlign w:val="center"/>
          </w:tcPr>
          <w:p w:rsidR="00317292" w:rsidRPr="00097818" w:rsidRDefault="00317292" w:rsidP="0058693B">
            <w:pPr>
              <w:widowControl w:val="0"/>
              <w:tabs>
                <w:tab w:val="left" w:pos="622"/>
              </w:tabs>
              <w:jc w:val="center"/>
              <w:rPr>
                <w:rFonts w:ascii="Arial" w:hAnsi="Arial" w:cs="Arial"/>
                <w:szCs w:val="20"/>
              </w:rPr>
            </w:pPr>
            <w:r w:rsidRPr="00097818">
              <w:rPr>
                <w:rFonts w:ascii="Arial" w:hAnsi="Arial" w:cs="Arial"/>
                <w:szCs w:val="20"/>
              </w:rPr>
              <w:t>91.914.791</w:t>
            </w:r>
            <w:r w:rsidRPr="00097818">
              <w:rPr>
                <w:rFonts w:ascii="Arial" w:hAnsi="Arial" w:cs="Arial"/>
                <w:bCs/>
                <w:szCs w:val="20"/>
              </w:rPr>
              <w:t>€</w:t>
            </w:r>
          </w:p>
        </w:tc>
      </w:tr>
      <w:tr w:rsidR="00317292" w:rsidRPr="00C37B52" w:rsidTr="0058693B">
        <w:trPr>
          <w:trHeight w:val="2665"/>
        </w:trPr>
        <w:tc>
          <w:tcPr>
            <w:tcW w:w="3096" w:type="dxa"/>
            <w:gridSpan w:val="2"/>
            <w:vMerge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eastAsia="MS PGothic" w:hAnsi="Arial" w:cs="Arial"/>
                <w:color w:val="FF0000"/>
                <w:kern w:val="24"/>
              </w:rPr>
            </w:pPr>
            <w:r w:rsidRPr="00C37B52">
              <w:rPr>
                <w:rFonts w:ascii="Arial" w:eastAsia="AngsanaUPC" w:hAnsi="Arial" w:cs="Arial"/>
                <w:b/>
                <w:bCs/>
                <w:color w:val="0070C0"/>
                <w:sz w:val="20"/>
                <w:szCs w:val="20"/>
                <w:lang w:eastAsia="lt-LT"/>
              </w:rPr>
              <w:t xml:space="preserve">Specifični cilj </w:t>
            </w:r>
            <w:r w:rsidRPr="00097818">
              <w:rPr>
                <w:rFonts w:ascii="Arial" w:eastAsia="AngsanaUPC" w:hAnsi="Arial" w:cs="Arial"/>
                <w:b/>
                <w:bCs/>
                <w:color w:val="4F81BD" w:themeColor="accent1"/>
                <w:sz w:val="20"/>
                <w:szCs w:val="20"/>
                <w:lang w:eastAsia="lt-LT"/>
              </w:rPr>
              <w:t>10a2</w:t>
            </w:r>
          </w:p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Modernizacija i unapr</w:t>
            </w:r>
            <w:r w:rsidR="00493E17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j</w:t>
            </w: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eđenje infrastrukture </w:t>
            </w:r>
            <w:r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studentskog smještaja</w:t>
            </w: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 u visokom obrazovanju s ciljem poboljšanja pristupa visokom obrazovanju te završetak </w:t>
            </w:r>
            <w:r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studija </w:t>
            </w: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za studente s </w:t>
            </w:r>
            <w:r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lošim</w:t>
            </w: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socio</w:t>
            </w:r>
            <w:proofErr w:type="spellEnd"/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-ekonomskim  statusom</w:t>
            </w:r>
          </w:p>
        </w:tc>
        <w:tc>
          <w:tcPr>
            <w:tcW w:w="3096" w:type="dxa"/>
            <w:vAlign w:val="center"/>
          </w:tcPr>
          <w:p w:rsidR="00317292" w:rsidRPr="00097818" w:rsidRDefault="00317292" w:rsidP="0058693B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  <w:r w:rsidRPr="00097818">
              <w:rPr>
                <w:rFonts w:ascii="Arial" w:hAnsi="Arial" w:cs="Arial"/>
                <w:szCs w:val="20"/>
              </w:rPr>
              <w:t>105.000.000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097818">
              <w:rPr>
                <w:rFonts w:ascii="Arial" w:hAnsi="Arial" w:cs="Arial"/>
                <w:bCs/>
                <w:szCs w:val="20"/>
              </w:rPr>
              <w:t>€</w:t>
            </w:r>
          </w:p>
        </w:tc>
      </w:tr>
      <w:tr w:rsidR="00317292" w:rsidRPr="00C37B52" w:rsidTr="0058693B">
        <w:trPr>
          <w:trHeight w:val="2665"/>
        </w:trPr>
        <w:tc>
          <w:tcPr>
            <w:tcW w:w="3096" w:type="dxa"/>
            <w:gridSpan w:val="2"/>
            <w:vMerge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Specifični cilj </w:t>
            </w:r>
            <w:r w:rsidRPr="00097818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10a3</w:t>
            </w:r>
          </w:p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</w:rPr>
              <w:t xml:space="preserve">Povećanje </w:t>
            </w:r>
            <w:r w:rsidRPr="00C37B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relevantnosti strukovnog obrazovanja </w:t>
            </w:r>
            <w:r w:rsidRPr="00C37B52">
              <w:rPr>
                <w:rFonts w:ascii="Arial" w:hAnsi="Arial" w:cs="Arial"/>
                <w:b/>
                <w:sz w:val="20"/>
                <w:szCs w:val="20"/>
              </w:rPr>
              <w:t>kroz poboljšanje uvjeta za stjeca</w:t>
            </w:r>
            <w:r w:rsidR="00C810F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37B52">
              <w:rPr>
                <w:rFonts w:ascii="Arial" w:hAnsi="Arial" w:cs="Arial"/>
                <w:b/>
                <w:sz w:val="20"/>
                <w:szCs w:val="20"/>
              </w:rPr>
              <w:t xml:space="preserve">je praktičnih vještina u ciljanim </w:t>
            </w:r>
            <w:r>
              <w:rPr>
                <w:rFonts w:ascii="Arial" w:hAnsi="Arial" w:cs="Arial"/>
                <w:b/>
                <w:sz w:val="20"/>
                <w:szCs w:val="20"/>
              </w:rPr>
              <w:t>sektorima</w:t>
            </w:r>
            <w:r w:rsidRPr="00C37B52">
              <w:rPr>
                <w:rFonts w:ascii="Arial" w:hAnsi="Arial" w:cs="Arial"/>
                <w:b/>
                <w:sz w:val="20"/>
                <w:szCs w:val="20"/>
              </w:rPr>
              <w:t xml:space="preserve"> srednjeg strukovnog obrazovanja te strukovnog obrazovanja na razini visokog obrazovanja</w:t>
            </w: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  <w:r w:rsidRPr="00C37B52"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>63.000.</w:t>
            </w:r>
            <w:r w:rsidRPr="00097818"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>000 €</w:t>
            </w:r>
          </w:p>
        </w:tc>
      </w:tr>
      <w:tr w:rsidR="00317292" w:rsidRPr="00C37B52" w:rsidTr="0058693B">
        <w:trPr>
          <w:trHeight w:val="1134"/>
        </w:trPr>
        <w:tc>
          <w:tcPr>
            <w:tcW w:w="6192" w:type="dxa"/>
            <w:gridSpan w:val="3"/>
            <w:shd w:val="clear" w:color="auto" w:fill="D9D9D9" w:themeFill="background1" w:themeFillShade="D9"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7B5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Prioritetna os 10:  Tehnička pomoć  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317292" w:rsidRDefault="00317292" w:rsidP="0058693B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Ukupna alokacija</w:t>
            </w:r>
          </w:p>
          <w:p w:rsidR="00317292" w:rsidRDefault="00317292" w:rsidP="0058693B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 xml:space="preserve">za </w:t>
            </w:r>
            <w:r>
              <w:rPr>
                <w:rFonts w:ascii="Arial" w:hAnsi="Arial" w:cs="Arial"/>
                <w:b/>
                <w:color w:val="0070C0"/>
              </w:rPr>
              <w:t>P</w:t>
            </w:r>
            <w:r w:rsidRPr="00C37B52">
              <w:rPr>
                <w:rFonts w:ascii="Arial" w:hAnsi="Arial" w:cs="Arial"/>
                <w:b/>
                <w:color w:val="0070C0"/>
              </w:rPr>
              <w:t>rioritetnu os</w:t>
            </w:r>
            <w:r>
              <w:rPr>
                <w:rFonts w:ascii="Arial" w:hAnsi="Arial" w:cs="Arial"/>
                <w:b/>
                <w:color w:val="0070C0"/>
              </w:rPr>
              <w:t xml:space="preserve"> 10:</w:t>
            </w:r>
          </w:p>
          <w:p w:rsidR="00317292" w:rsidRDefault="00317292" w:rsidP="0058693B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0"/>
                <w:lang w:eastAsia="lt-LT"/>
              </w:rPr>
            </w:pPr>
          </w:p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bCs/>
                <w:iCs/>
                <w:szCs w:val="20"/>
                <w:lang w:eastAsia="lt-LT"/>
              </w:rPr>
            </w:pPr>
            <w:r w:rsidRPr="00C37B52">
              <w:rPr>
                <w:rFonts w:ascii="Arial" w:eastAsia="Times New Roman" w:hAnsi="Arial" w:cs="Arial"/>
                <w:b/>
                <w:bCs/>
                <w:iCs/>
                <w:sz w:val="24"/>
                <w:szCs w:val="20"/>
                <w:lang w:eastAsia="lt-LT"/>
              </w:rPr>
              <w:t>216.112.612  €</w:t>
            </w:r>
          </w:p>
        </w:tc>
      </w:tr>
      <w:tr w:rsidR="00317292" w:rsidRPr="00C37B52" w:rsidTr="0058693B">
        <w:trPr>
          <w:trHeight w:val="1701"/>
        </w:trPr>
        <w:tc>
          <w:tcPr>
            <w:tcW w:w="3096" w:type="dxa"/>
            <w:gridSpan w:val="2"/>
            <w:vMerge w:val="restart"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widowControl w:val="0"/>
              <w:tabs>
                <w:tab w:val="left" w:pos="622"/>
              </w:tabs>
              <w:rPr>
                <w:rFonts w:ascii="Arial" w:eastAsia="AngsanaUPC" w:hAnsi="Arial" w:cs="Arial"/>
                <w:b/>
                <w:bCs/>
                <w:color w:val="FF0000"/>
                <w:sz w:val="20"/>
                <w:szCs w:val="20"/>
                <w:lang w:eastAsia="lt-LT"/>
              </w:rPr>
            </w:pPr>
            <w:r w:rsidRPr="00C37B52">
              <w:rPr>
                <w:rFonts w:ascii="Arial" w:eastAsia="AngsanaUPC" w:hAnsi="Arial" w:cs="Arial"/>
                <w:b/>
                <w:bCs/>
                <w:color w:val="0070C0"/>
                <w:sz w:val="20"/>
                <w:szCs w:val="20"/>
                <w:lang w:eastAsia="lt-LT"/>
              </w:rPr>
              <w:t>Specifičn</w:t>
            </w:r>
            <w:r>
              <w:rPr>
                <w:rFonts w:ascii="Arial" w:eastAsia="AngsanaUPC" w:hAnsi="Arial" w:cs="Arial"/>
                <w:b/>
                <w:bCs/>
                <w:color w:val="0070C0"/>
                <w:sz w:val="20"/>
                <w:szCs w:val="20"/>
                <w:lang w:eastAsia="lt-LT"/>
              </w:rPr>
              <w:t xml:space="preserve">i cilj </w:t>
            </w:r>
          </w:p>
          <w:p w:rsidR="00317292" w:rsidRPr="00C37B52" w:rsidRDefault="00317292" w:rsidP="0058693B">
            <w:pPr>
              <w:widowControl w:val="0"/>
              <w:tabs>
                <w:tab w:val="left" w:pos="622"/>
              </w:tabs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</w:pP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Osiguranje učinkovite koordinacije i korištenja fondova Kohezijske politike u Hrvatskoj</w:t>
            </w:r>
          </w:p>
        </w:tc>
        <w:tc>
          <w:tcPr>
            <w:tcW w:w="3096" w:type="dxa"/>
            <w:vAlign w:val="center"/>
          </w:tcPr>
          <w:p w:rsidR="00317292" w:rsidRPr="00097818" w:rsidRDefault="00317292" w:rsidP="0058693B">
            <w:pPr>
              <w:widowControl w:val="0"/>
              <w:tabs>
                <w:tab w:val="left" w:pos="622"/>
              </w:tabs>
              <w:jc w:val="center"/>
              <w:rPr>
                <w:rFonts w:ascii="Arial" w:hAnsi="Arial" w:cs="Arial"/>
                <w:szCs w:val="20"/>
              </w:rPr>
            </w:pPr>
            <w:r w:rsidRPr="00097818">
              <w:rPr>
                <w:rFonts w:ascii="Arial" w:hAnsi="Arial" w:cs="Arial"/>
                <w:szCs w:val="20"/>
              </w:rPr>
              <w:t>194.512.612</w:t>
            </w:r>
            <w:r w:rsidRPr="00097818">
              <w:rPr>
                <w:rFonts w:ascii="Arial" w:hAnsi="Arial" w:cs="Arial"/>
                <w:bCs/>
                <w:szCs w:val="20"/>
              </w:rPr>
              <w:t xml:space="preserve"> €</w:t>
            </w:r>
          </w:p>
        </w:tc>
      </w:tr>
      <w:tr w:rsidR="00317292" w:rsidRPr="00C37B52" w:rsidTr="0058693B">
        <w:trPr>
          <w:trHeight w:val="1701"/>
        </w:trPr>
        <w:tc>
          <w:tcPr>
            <w:tcW w:w="3096" w:type="dxa"/>
            <w:gridSpan w:val="2"/>
            <w:vMerge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widowControl w:val="0"/>
              <w:tabs>
                <w:tab w:val="left" w:pos="622"/>
              </w:tabs>
              <w:rPr>
                <w:rFonts w:ascii="Arial" w:eastAsia="AngsanaUPC" w:hAnsi="Arial" w:cs="Arial"/>
                <w:b/>
                <w:bCs/>
                <w:color w:val="FF0000"/>
                <w:sz w:val="20"/>
                <w:szCs w:val="20"/>
                <w:lang w:eastAsia="lt-LT"/>
              </w:rPr>
            </w:pPr>
            <w:r w:rsidRPr="00C37B52">
              <w:rPr>
                <w:rFonts w:ascii="Arial" w:eastAsia="AngsanaUPC" w:hAnsi="Arial" w:cs="Arial"/>
                <w:b/>
                <w:bCs/>
                <w:color w:val="0070C0"/>
                <w:sz w:val="20"/>
                <w:szCs w:val="20"/>
                <w:lang w:eastAsia="lt-LT"/>
              </w:rPr>
              <w:t xml:space="preserve">Specifični cilj  </w:t>
            </w:r>
          </w:p>
          <w:p w:rsidR="00317292" w:rsidRPr="00C37B52" w:rsidRDefault="00317292" w:rsidP="0058693B">
            <w:pPr>
              <w:widowControl w:val="0"/>
              <w:tabs>
                <w:tab w:val="left" w:pos="622"/>
              </w:tabs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</w:pP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Podrška učinkovitom informiranju potencijalnih korisnika i javnosti o provedbi strukturnih instrumenata</w:t>
            </w:r>
          </w:p>
        </w:tc>
        <w:tc>
          <w:tcPr>
            <w:tcW w:w="3096" w:type="dxa"/>
            <w:vAlign w:val="center"/>
          </w:tcPr>
          <w:p w:rsidR="00317292" w:rsidRPr="00097818" w:rsidRDefault="00317292" w:rsidP="0058693B">
            <w:pPr>
              <w:widowControl w:val="0"/>
              <w:tabs>
                <w:tab w:val="left" w:pos="622"/>
              </w:tabs>
              <w:jc w:val="center"/>
              <w:rPr>
                <w:rFonts w:ascii="Arial" w:hAnsi="Arial" w:cs="Arial"/>
                <w:szCs w:val="20"/>
              </w:rPr>
            </w:pPr>
            <w:r w:rsidRPr="00097818">
              <w:rPr>
                <w:rFonts w:ascii="Arial" w:hAnsi="Arial" w:cs="Arial"/>
                <w:szCs w:val="20"/>
              </w:rPr>
              <w:t>21.600.000</w:t>
            </w:r>
            <w:r w:rsidRPr="00097818">
              <w:rPr>
                <w:rFonts w:ascii="Arial" w:hAnsi="Arial" w:cs="Arial"/>
                <w:bCs/>
                <w:szCs w:val="20"/>
              </w:rPr>
              <w:t xml:space="preserve"> €</w:t>
            </w:r>
          </w:p>
        </w:tc>
      </w:tr>
    </w:tbl>
    <w:p w:rsidR="00A66D32" w:rsidRDefault="00A66D32"/>
    <w:sectPr w:rsidR="00A6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latko Salahović">
    <w15:presenceInfo w15:providerId="None" w15:userId="Zlatko Salahovi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69"/>
    <w:rsid w:val="00317292"/>
    <w:rsid w:val="003F42A7"/>
    <w:rsid w:val="00493E17"/>
    <w:rsid w:val="005C2DBF"/>
    <w:rsid w:val="005C59B3"/>
    <w:rsid w:val="006F4253"/>
    <w:rsid w:val="0078741C"/>
    <w:rsid w:val="00852A88"/>
    <w:rsid w:val="008A124C"/>
    <w:rsid w:val="00921B62"/>
    <w:rsid w:val="009604E9"/>
    <w:rsid w:val="009D1569"/>
    <w:rsid w:val="00A66D32"/>
    <w:rsid w:val="00B51568"/>
    <w:rsid w:val="00B574B7"/>
    <w:rsid w:val="00C13E8F"/>
    <w:rsid w:val="00C810F4"/>
    <w:rsid w:val="00C95863"/>
    <w:rsid w:val="00CC1A5B"/>
    <w:rsid w:val="00DA580F"/>
    <w:rsid w:val="00E43AC2"/>
    <w:rsid w:val="00E858A2"/>
    <w:rsid w:val="00ED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292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2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8A2"/>
    <w:rPr>
      <w:rFonts w:ascii="Segoe UI" w:eastAsiaTheme="minorHAnsi" w:hAnsi="Segoe UI" w:cs="Segoe UI"/>
      <w:sz w:val="18"/>
      <w:szCs w:val="1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E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E8F"/>
    <w:rPr>
      <w:rFonts w:eastAsiaTheme="minorHAnsi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13E8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292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2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8A2"/>
    <w:rPr>
      <w:rFonts w:ascii="Segoe UI" w:eastAsiaTheme="minorHAnsi" w:hAnsi="Segoe UI" w:cs="Segoe UI"/>
      <w:sz w:val="18"/>
      <w:szCs w:val="1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E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E8F"/>
    <w:rPr>
      <w:rFonts w:eastAsiaTheme="minorHAnsi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13E8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Šimunović</dc:creator>
  <cp:lastModifiedBy>Manuela Turković</cp:lastModifiedBy>
  <cp:revision>14</cp:revision>
  <cp:lastPrinted>2014-10-21T11:41:00Z</cp:lastPrinted>
  <dcterms:created xsi:type="dcterms:W3CDTF">2014-10-10T10:16:00Z</dcterms:created>
  <dcterms:modified xsi:type="dcterms:W3CDTF">2014-10-21T12:16:00Z</dcterms:modified>
</cp:coreProperties>
</file>